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A87" w:rsidRDefault="00656B5F">
      <w:pPr>
        <w:rPr>
          <w:rFonts w:eastAsia="黑体"/>
          <w:sz w:val="32"/>
          <w:szCs w:val="32"/>
        </w:rPr>
      </w:pPr>
      <w:r>
        <w:rPr>
          <w:rFonts w:eastAsia="黑体"/>
          <w:sz w:val="32"/>
          <w:szCs w:val="32"/>
        </w:rPr>
        <w:t>附件</w:t>
      </w:r>
      <w:r>
        <w:rPr>
          <w:rFonts w:eastAsia="黑体"/>
          <w:sz w:val="32"/>
          <w:szCs w:val="32"/>
        </w:rPr>
        <w:t>2</w:t>
      </w:r>
    </w:p>
    <w:p w:rsidR="00530A87" w:rsidRDefault="00656B5F">
      <w:pPr>
        <w:jc w:val="center"/>
        <w:rPr>
          <w:rFonts w:eastAsia="华文中宋"/>
          <w:b/>
          <w:spacing w:val="-10"/>
          <w:sz w:val="40"/>
          <w:szCs w:val="44"/>
        </w:rPr>
      </w:pPr>
      <w:r>
        <w:rPr>
          <w:rFonts w:eastAsia="华文中宋"/>
          <w:b/>
          <w:spacing w:val="-10"/>
          <w:sz w:val="40"/>
          <w:szCs w:val="44"/>
        </w:rPr>
        <w:t>江苏省中小学校教育技术装备工作督导评分细则</w:t>
      </w:r>
    </w:p>
    <w:p w:rsidR="00530A87" w:rsidRDefault="00656B5F" w:rsidP="00C16DC6">
      <w:pPr>
        <w:spacing w:afterLines="50"/>
        <w:rPr>
          <w:rFonts w:eastAsia="楷体"/>
          <w:b/>
          <w:spacing w:val="-10"/>
          <w:sz w:val="44"/>
          <w:szCs w:val="44"/>
        </w:rPr>
      </w:pPr>
      <w:r>
        <w:rPr>
          <w:rFonts w:eastAsia="楷体"/>
          <w:bCs/>
          <w:kern w:val="0"/>
          <w:sz w:val="32"/>
          <w:szCs w:val="32"/>
        </w:rPr>
        <w:t>学校</w:t>
      </w:r>
      <w:r>
        <w:rPr>
          <w:rFonts w:eastAsia="楷体" w:hint="eastAsia"/>
          <w:bCs/>
          <w:kern w:val="0"/>
          <w:sz w:val="32"/>
          <w:szCs w:val="32"/>
        </w:rPr>
        <w:t>（</w:t>
      </w:r>
      <w:r>
        <w:rPr>
          <w:rFonts w:eastAsia="楷体" w:hint="eastAsia"/>
          <w:bCs/>
          <w:kern w:val="0"/>
          <w:sz w:val="32"/>
          <w:szCs w:val="32"/>
        </w:rPr>
        <w:t>盖章</w:t>
      </w:r>
      <w:r>
        <w:rPr>
          <w:rFonts w:eastAsia="楷体" w:hint="eastAsia"/>
          <w:bCs/>
          <w:kern w:val="0"/>
          <w:sz w:val="32"/>
          <w:szCs w:val="32"/>
        </w:rPr>
        <w:t>）</w:t>
      </w:r>
      <w:r>
        <w:rPr>
          <w:rFonts w:eastAsia="楷体" w:hint="eastAsia"/>
          <w:bCs/>
          <w:kern w:val="0"/>
          <w:sz w:val="32"/>
          <w:szCs w:val="32"/>
        </w:rPr>
        <w:t xml:space="preserve">         </w:t>
      </w:r>
      <w:bookmarkStart w:id="0" w:name="_GoBack"/>
      <w:bookmarkEnd w:id="0"/>
      <w:r>
        <w:rPr>
          <w:rFonts w:eastAsia="楷体" w:hint="eastAsia"/>
          <w:bCs/>
          <w:kern w:val="0"/>
          <w:sz w:val="32"/>
          <w:szCs w:val="32"/>
        </w:rPr>
        <w:t>校长签名：</w:t>
      </w:r>
      <w:r>
        <w:rPr>
          <w:rFonts w:eastAsia="楷体" w:hint="eastAsia"/>
          <w:bCs/>
          <w:kern w:val="0"/>
          <w:sz w:val="32"/>
          <w:szCs w:val="32"/>
        </w:rPr>
        <w:t xml:space="preserve">          </w:t>
      </w:r>
      <w:r>
        <w:rPr>
          <w:rFonts w:eastAsia="楷体" w:hint="eastAsia"/>
          <w:bCs/>
          <w:kern w:val="0"/>
          <w:sz w:val="32"/>
          <w:szCs w:val="32"/>
        </w:rPr>
        <w:t>日期：</w:t>
      </w:r>
    </w:p>
    <w:tbl>
      <w:tblPr>
        <w:tblW w:w="9202" w:type="dxa"/>
        <w:jc w:val="center"/>
        <w:tblInd w:w="88" w:type="dxa"/>
        <w:tblLayout w:type="fixed"/>
        <w:tblLook w:val="04A0"/>
      </w:tblPr>
      <w:tblGrid>
        <w:gridCol w:w="1385"/>
        <w:gridCol w:w="2520"/>
        <w:gridCol w:w="684"/>
        <w:gridCol w:w="1665"/>
        <w:gridCol w:w="1344"/>
        <w:gridCol w:w="882"/>
        <w:gridCol w:w="722"/>
      </w:tblGrid>
      <w:tr w:rsidR="00530A87">
        <w:trPr>
          <w:trHeight w:val="714"/>
          <w:jc w:val="center"/>
        </w:trPr>
        <w:tc>
          <w:tcPr>
            <w:tcW w:w="1385" w:type="dxa"/>
            <w:tcBorders>
              <w:top w:val="single" w:sz="4" w:space="0" w:color="auto"/>
              <w:left w:val="single" w:sz="4" w:space="0" w:color="auto"/>
              <w:bottom w:val="single" w:sz="4" w:space="0" w:color="auto"/>
              <w:right w:val="single" w:sz="4" w:space="0" w:color="auto"/>
            </w:tcBorders>
            <w:vAlign w:val="center"/>
          </w:tcPr>
          <w:p w:rsidR="00530A87" w:rsidRDefault="00656B5F">
            <w:pPr>
              <w:widowControl/>
              <w:jc w:val="center"/>
              <w:rPr>
                <w:rFonts w:eastAsia="黑体"/>
                <w:bCs/>
                <w:kern w:val="0"/>
                <w:sz w:val="22"/>
                <w:szCs w:val="22"/>
              </w:rPr>
            </w:pPr>
            <w:r>
              <w:rPr>
                <w:rFonts w:eastAsia="黑体"/>
                <w:bCs/>
                <w:kern w:val="0"/>
                <w:sz w:val="22"/>
                <w:szCs w:val="22"/>
              </w:rPr>
              <w:t>督导内容</w:t>
            </w:r>
          </w:p>
        </w:tc>
        <w:tc>
          <w:tcPr>
            <w:tcW w:w="2520" w:type="dxa"/>
            <w:tcBorders>
              <w:top w:val="single" w:sz="4" w:space="0" w:color="auto"/>
              <w:left w:val="single" w:sz="4" w:space="0" w:color="auto"/>
              <w:bottom w:val="single" w:sz="4" w:space="0" w:color="auto"/>
              <w:right w:val="single" w:sz="4" w:space="0" w:color="000000"/>
            </w:tcBorders>
            <w:vAlign w:val="center"/>
          </w:tcPr>
          <w:p w:rsidR="00530A87" w:rsidRDefault="00656B5F">
            <w:pPr>
              <w:widowControl/>
              <w:jc w:val="center"/>
              <w:rPr>
                <w:rFonts w:eastAsia="黑体"/>
                <w:bCs/>
                <w:kern w:val="0"/>
                <w:sz w:val="22"/>
                <w:szCs w:val="22"/>
              </w:rPr>
            </w:pPr>
            <w:r>
              <w:rPr>
                <w:rFonts w:eastAsia="黑体"/>
                <w:bCs/>
                <w:kern w:val="0"/>
                <w:sz w:val="22"/>
                <w:szCs w:val="22"/>
              </w:rPr>
              <w:t>要点</w:t>
            </w:r>
          </w:p>
        </w:tc>
        <w:tc>
          <w:tcPr>
            <w:tcW w:w="684" w:type="dxa"/>
            <w:tcBorders>
              <w:top w:val="single" w:sz="4" w:space="0" w:color="auto"/>
              <w:left w:val="single" w:sz="4" w:space="0" w:color="auto"/>
              <w:bottom w:val="single" w:sz="4" w:space="0" w:color="auto"/>
              <w:right w:val="single" w:sz="4" w:space="0" w:color="auto"/>
            </w:tcBorders>
            <w:vAlign w:val="center"/>
          </w:tcPr>
          <w:p w:rsidR="00530A87" w:rsidRDefault="00656B5F">
            <w:pPr>
              <w:widowControl/>
              <w:jc w:val="center"/>
              <w:rPr>
                <w:rFonts w:eastAsia="黑体"/>
                <w:bCs/>
                <w:kern w:val="0"/>
                <w:sz w:val="22"/>
                <w:szCs w:val="22"/>
              </w:rPr>
            </w:pPr>
            <w:r>
              <w:rPr>
                <w:rFonts w:eastAsia="黑体"/>
                <w:bCs/>
                <w:kern w:val="0"/>
                <w:sz w:val="22"/>
                <w:szCs w:val="22"/>
              </w:rPr>
              <w:t>分值</w:t>
            </w:r>
          </w:p>
        </w:tc>
        <w:tc>
          <w:tcPr>
            <w:tcW w:w="1665" w:type="dxa"/>
            <w:tcBorders>
              <w:top w:val="single" w:sz="4" w:space="0" w:color="auto"/>
              <w:left w:val="single" w:sz="4" w:space="0" w:color="auto"/>
              <w:bottom w:val="single" w:sz="4" w:space="0" w:color="auto"/>
              <w:right w:val="single" w:sz="4" w:space="0" w:color="auto"/>
            </w:tcBorders>
            <w:vAlign w:val="center"/>
          </w:tcPr>
          <w:p w:rsidR="00530A87" w:rsidRDefault="00656B5F">
            <w:pPr>
              <w:widowControl/>
              <w:jc w:val="center"/>
              <w:rPr>
                <w:rFonts w:eastAsia="黑体"/>
                <w:bCs/>
                <w:kern w:val="0"/>
                <w:sz w:val="22"/>
                <w:szCs w:val="22"/>
              </w:rPr>
            </w:pPr>
            <w:r>
              <w:rPr>
                <w:rFonts w:eastAsia="黑体"/>
                <w:bCs/>
                <w:kern w:val="0"/>
                <w:sz w:val="22"/>
                <w:szCs w:val="22"/>
              </w:rPr>
              <w:t>评分说明</w:t>
            </w:r>
          </w:p>
        </w:tc>
        <w:tc>
          <w:tcPr>
            <w:tcW w:w="1344" w:type="dxa"/>
            <w:tcBorders>
              <w:top w:val="single" w:sz="4" w:space="0" w:color="auto"/>
              <w:left w:val="nil"/>
              <w:bottom w:val="single" w:sz="4" w:space="0" w:color="auto"/>
              <w:right w:val="single" w:sz="4" w:space="0" w:color="auto"/>
            </w:tcBorders>
            <w:vAlign w:val="center"/>
          </w:tcPr>
          <w:p w:rsidR="00530A87" w:rsidRDefault="00656B5F">
            <w:pPr>
              <w:widowControl/>
              <w:jc w:val="center"/>
              <w:rPr>
                <w:rFonts w:eastAsia="黑体"/>
                <w:bCs/>
                <w:kern w:val="0"/>
                <w:sz w:val="22"/>
                <w:szCs w:val="22"/>
              </w:rPr>
            </w:pPr>
            <w:r>
              <w:rPr>
                <w:rFonts w:eastAsia="黑体"/>
                <w:bCs/>
                <w:kern w:val="0"/>
                <w:sz w:val="22"/>
                <w:szCs w:val="22"/>
              </w:rPr>
              <w:t>方法</w:t>
            </w:r>
          </w:p>
        </w:tc>
        <w:tc>
          <w:tcPr>
            <w:tcW w:w="882" w:type="dxa"/>
            <w:tcBorders>
              <w:top w:val="single" w:sz="4" w:space="0" w:color="auto"/>
              <w:left w:val="nil"/>
              <w:bottom w:val="single" w:sz="4" w:space="0" w:color="auto"/>
              <w:right w:val="single" w:sz="4" w:space="0" w:color="auto"/>
            </w:tcBorders>
            <w:vAlign w:val="center"/>
          </w:tcPr>
          <w:p w:rsidR="00530A87" w:rsidRDefault="00656B5F">
            <w:pPr>
              <w:jc w:val="center"/>
              <w:rPr>
                <w:rFonts w:eastAsia="黑体"/>
                <w:bCs/>
                <w:kern w:val="0"/>
                <w:sz w:val="22"/>
                <w:szCs w:val="22"/>
              </w:rPr>
            </w:pPr>
            <w:r>
              <w:rPr>
                <w:rFonts w:eastAsia="黑体"/>
                <w:bCs/>
                <w:kern w:val="0"/>
                <w:sz w:val="22"/>
                <w:szCs w:val="22"/>
              </w:rPr>
              <w:t>得分</w:t>
            </w:r>
          </w:p>
        </w:tc>
        <w:tc>
          <w:tcPr>
            <w:tcW w:w="722" w:type="dxa"/>
            <w:tcBorders>
              <w:top w:val="single" w:sz="4" w:space="0" w:color="auto"/>
              <w:left w:val="nil"/>
              <w:bottom w:val="nil"/>
              <w:right w:val="single" w:sz="4" w:space="0" w:color="auto"/>
            </w:tcBorders>
            <w:vAlign w:val="center"/>
          </w:tcPr>
          <w:p w:rsidR="00530A87" w:rsidRDefault="00656B5F">
            <w:pPr>
              <w:jc w:val="center"/>
              <w:rPr>
                <w:rFonts w:eastAsia="黑体"/>
                <w:bCs/>
                <w:kern w:val="0"/>
                <w:sz w:val="22"/>
                <w:szCs w:val="22"/>
              </w:rPr>
            </w:pPr>
            <w:r>
              <w:rPr>
                <w:rFonts w:eastAsia="黑体"/>
                <w:bCs/>
                <w:kern w:val="0"/>
                <w:sz w:val="22"/>
                <w:szCs w:val="22"/>
              </w:rPr>
              <w:t>备注</w:t>
            </w:r>
          </w:p>
        </w:tc>
      </w:tr>
      <w:tr w:rsidR="00530A87">
        <w:trPr>
          <w:trHeight w:val="1099"/>
          <w:jc w:val="center"/>
        </w:trPr>
        <w:tc>
          <w:tcPr>
            <w:tcW w:w="1385" w:type="dxa"/>
            <w:vMerge w:val="restart"/>
            <w:tcBorders>
              <w:top w:val="single" w:sz="4" w:space="0" w:color="auto"/>
              <w:left w:val="single" w:sz="4" w:space="0" w:color="auto"/>
              <w:bottom w:val="single" w:sz="4" w:space="0" w:color="000000"/>
              <w:right w:val="single" w:sz="4" w:space="0" w:color="auto"/>
            </w:tcBorders>
            <w:vAlign w:val="center"/>
          </w:tcPr>
          <w:p w:rsidR="00530A87" w:rsidRDefault="00656B5F" w:rsidP="00C16DC6">
            <w:pPr>
              <w:widowControl/>
              <w:spacing w:beforeLines="15" w:afterLines="15" w:line="320" w:lineRule="exact"/>
              <w:jc w:val="center"/>
              <w:rPr>
                <w:b/>
                <w:bCs/>
                <w:kern w:val="0"/>
                <w:szCs w:val="21"/>
              </w:rPr>
            </w:pPr>
            <w:r>
              <w:rPr>
                <w:rFonts w:ascii="宋体" w:hAnsi="宋体" w:cs="宋体" w:hint="eastAsia"/>
                <w:b/>
                <w:bCs/>
                <w:kern w:val="0"/>
                <w:szCs w:val="21"/>
              </w:rPr>
              <w:t>Ⅰ</w:t>
            </w:r>
            <w:r>
              <w:rPr>
                <w:b/>
                <w:bCs/>
                <w:kern w:val="0"/>
                <w:szCs w:val="21"/>
              </w:rPr>
              <w:t>.</w:t>
            </w:r>
            <w:r>
              <w:rPr>
                <w:b/>
                <w:bCs/>
                <w:kern w:val="0"/>
                <w:szCs w:val="21"/>
              </w:rPr>
              <w:t>组织领导</w:t>
            </w:r>
          </w:p>
          <w:p w:rsidR="00530A87" w:rsidRDefault="00656B5F" w:rsidP="00C16DC6">
            <w:pPr>
              <w:widowControl/>
              <w:spacing w:beforeLines="15" w:afterLines="15" w:line="320" w:lineRule="exact"/>
              <w:jc w:val="center"/>
              <w:rPr>
                <w:rFonts w:eastAsia="仿宋_GB2312"/>
                <w:b/>
                <w:bCs/>
                <w:kern w:val="0"/>
                <w:sz w:val="24"/>
              </w:rPr>
            </w:pPr>
            <w:r>
              <w:rPr>
                <w:b/>
                <w:bCs/>
                <w:kern w:val="0"/>
                <w:szCs w:val="21"/>
              </w:rPr>
              <w:t>（</w:t>
            </w:r>
            <w:r>
              <w:rPr>
                <w:b/>
                <w:bCs/>
                <w:kern w:val="0"/>
                <w:szCs w:val="21"/>
              </w:rPr>
              <w:t>10</w:t>
            </w:r>
            <w:r>
              <w:rPr>
                <w:b/>
                <w:bCs/>
                <w:kern w:val="0"/>
                <w:szCs w:val="21"/>
              </w:rPr>
              <w:t>分）</w:t>
            </w:r>
          </w:p>
        </w:tc>
        <w:tc>
          <w:tcPr>
            <w:tcW w:w="2520" w:type="dxa"/>
            <w:tcBorders>
              <w:top w:val="single" w:sz="4" w:space="0" w:color="auto"/>
              <w:left w:val="nil"/>
              <w:bottom w:val="single" w:sz="4" w:space="0" w:color="auto"/>
              <w:right w:val="single" w:sz="4" w:space="0" w:color="000000"/>
            </w:tcBorders>
            <w:vAlign w:val="center"/>
          </w:tcPr>
          <w:p w:rsidR="00530A87" w:rsidRDefault="00656B5F" w:rsidP="00C16DC6">
            <w:pPr>
              <w:widowControl/>
              <w:spacing w:beforeLines="15" w:afterLines="15" w:line="240" w:lineRule="exact"/>
              <w:ind w:firstLineChars="200" w:firstLine="400"/>
              <w:jc w:val="left"/>
              <w:rPr>
                <w:kern w:val="0"/>
                <w:sz w:val="20"/>
                <w:szCs w:val="20"/>
              </w:rPr>
            </w:pPr>
            <w:r>
              <w:rPr>
                <w:kern w:val="0"/>
                <w:sz w:val="20"/>
                <w:szCs w:val="20"/>
              </w:rPr>
              <w:t>（</w:t>
            </w:r>
            <w:r>
              <w:rPr>
                <w:kern w:val="0"/>
                <w:sz w:val="20"/>
                <w:szCs w:val="20"/>
              </w:rPr>
              <w:t>1</w:t>
            </w:r>
            <w:r>
              <w:rPr>
                <w:kern w:val="0"/>
                <w:sz w:val="20"/>
                <w:szCs w:val="20"/>
              </w:rPr>
              <w:t>）学校有一名校领导分管教育技术装备工作，学校有教育技术装备计划和总结。</w:t>
            </w:r>
          </w:p>
        </w:tc>
        <w:tc>
          <w:tcPr>
            <w:tcW w:w="684" w:type="dxa"/>
            <w:tcBorders>
              <w:top w:val="single" w:sz="4" w:space="0" w:color="auto"/>
              <w:left w:val="nil"/>
              <w:bottom w:val="single" w:sz="4" w:space="0" w:color="auto"/>
              <w:right w:val="single" w:sz="4" w:space="0" w:color="auto"/>
            </w:tcBorders>
            <w:vAlign w:val="center"/>
          </w:tcPr>
          <w:p w:rsidR="00530A87" w:rsidRDefault="00656B5F">
            <w:pPr>
              <w:spacing w:line="240" w:lineRule="exact"/>
              <w:jc w:val="center"/>
              <w:rPr>
                <w:sz w:val="20"/>
                <w:szCs w:val="20"/>
              </w:rPr>
            </w:pPr>
            <w:r>
              <w:rPr>
                <w:sz w:val="20"/>
                <w:szCs w:val="20"/>
              </w:rPr>
              <w:t>3</w:t>
            </w:r>
          </w:p>
        </w:tc>
        <w:tc>
          <w:tcPr>
            <w:tcW w:w="1665" w:type="dxa"/>
            <w:tcBorders>
              <w:top w:val="single" w:sz="4" w:space="0" w:color="auto"/>
              <w:left w:val="nil"/>
              <w:bottom w:val="single" w:sz="4" w:space="0" w:color="auto"/>
              <w:right w:val="single" w:sz="4" w:space="0" w:color="auto"/>
            </w:tcBorders>
            <w:vAlign w:val="center"/>
          </w:tcPr>
          <w:p w:rsidR="00530A87" w:rsidRDefault="00656B5F">
            <w:pPr>
              <w:spacing w:line="240" w:lineRule="exact"/>
              <w:rPr>
                <w:sz w:val="18"/>
                <w:szCs w:val="18"/>
              </w:rPr>
            </w:pPr>
            <w:r>
              <w:rPr>
                <w:sz w:val="18"/>
                <w:szCs w:val="18"/>
              </w:rPr>
              <w:t>每一项达不到要求扣</w:t>
            </w:r>
            <w:r>
              <w:rPr>
                <w:sz w:val="18"/>
                <w:szCs w:val="18"/>
              </w:rPr>
              <w:t>1</w:t>
            </w:r>
            <w:r>
              <w:rPr>
                <w:sz w:val="18"/>
                <w:szCs w:val="18"/>
              </w:rPr>
              <w:t>分，扣完为止。</w:t>
            </w:r>
          </w:p>
        </w:tc>
        <w:tc>
          <w:tcPr>
            <w:tcW w:w="1344" w:type="dxa"/>
            <w:tcBorders>
              <w:top w:val="single" w:sz="4" w:space="0" w:color="auto"/>
              <w:left w:val="nil"/>
              <w:bottom w:val="single" w:sz="4" w:space="0" w:color="auto"/>
              <w:right w:val="single" w:sz="4" w:space="0" w:color="auto"/>
            </w:tcBorders>
            <w:vAlign w:val="center"/>
          </w:tcPr>
          <w:p w:rsidR="00530A87" w:rsidRDefault="00656B5F">
            <w:pPr>
              <w:widowControl/>
              <w:spacing w:line="240" w:lineRule="exact"/>
              <w:jc w:val="left"/>
              <w:rPr>
                <w:kern w:val="0"/>
                <w:sz w:val="18"/>
                <w:szCs w:val="18"/>
              </w:rPr>
            </w:pPr>
            <w:r>
              <w:rPr>
                <w:kern w:val="0"/>
                <w:sz w:val="18"/>
                <w:szCs w:val="18"/>
              </w:rPr>
              <w:t>听汇报、查资料</w:t>
            </w:r>
          </w:p>
        </w:tc>
        <w:tc>
          <w:tcPr>
            <w:tcW w:w="882" w:type="dxa"/>
            <w:tcBorders>
              <w:top w:val="single" w:sz="4" w:space="0" w:color="auto"/>
              <w:left w:val="nil"/>
              <w:bottom w:val="single" w:sz="4" w:space="0" w:color="auto"/>
              <w:right w:val="single" w:sz="4" w:space="0" w:color="auto"/>
            </w:tcBorders>
            <w:vAlign w:val="center"/>
          </w:tcPr>
          <w:p w:rsidR="00530A87" w:rsidRDefault="00530A87" w:rsidP="00C16DC6">
            <w:pPr>
              <w:spacing w:beforeLines="15" w:afterLines="15" w:line="320" w:lineRule="exact"/>
              <w:jc w:val="center"/>
              <w:rPr>
                <w:b/>
                <w:bCs/>
                <w:kern w:val="0"/>
                <w:sz w:val="24"/>
              </w:rPr>
            </w:pPr>
          </w:p>
        </w:tc>
        <w:tc>
          <w:tcPr>
            <w:tcW w:w="722" w:type="dxa"/>
            <w:tcBorders>
              <w:top w:val="single" w:sz="4" w:space="0" w:color="auto"/>
              <w:left w:val="nil"/>
              <w:bottom w:val="single" w:sz="4" w:space="0" w:color="auto"/>
              <w:right w:val="single" w:sz="4" w:space="0" w:color="auto"/>
            </w:tcBorders>
            <w:vAlign w:val="center"/>
          </w:tcPr>
          <w:p w:rsidR="00530A87" w:rsidRDefault="00530A87" w:rsidP="00C16DC6">
            <w:pPr>
              <w:spacing w:beforeLines="15" w:afterLines="15" w:line="320" w:lineRule="exact"/>
              <w:ind w:left="304"/>
              <w:jc w:val="center"/>
              <w:rPr>
                <w:b/>
                <w:bCs/>
                <w:kern w:val="0"/>
                <w:sz w:val="24"/>
              </w:rPr>
            </w:pPr>
          </w:p>
        </w:tc>
      </w:tr>
      <w:tr w:rsidR="00530A87">
        <w:trPr>
          <w:trHeight w:val="1275"/>
          <w:jc w:val="center"/>
        </w:trPr>
        <w:tc>
          <w:tcPr>
            <w:tcW w:w="1385" w:type="dxa"/>
            <w:vMerge/>
            <w:tcBorders>
              <w:top w:val="single" w:sz="4" w:space="0" w:color="auto"/>
              <w:left w:val="single" w:sz="4" w:space="0" w:color="auto"/>
              <w:bottom w:val="single" w:sz="4" w:space="0" w:color="000000"/>
              <w:right w:val="single" w:sz="4" w:space="0" w:color="auto"/>
            </w:tcBorders>
            <w:vAlign w:val="center"/>
          </w:tcPr>
          <w:p w:rsidR="00530A87" w:rsidRDefault="00530A87">
            <w:pPr>
              <w:widowControl/>
              <w:jc w:val="left"/>
              <w:rPr>
                <w:rFonts w:eastAsia="仿宋_GB2312"/>
                <w:b/>
                <w:bCs/>
                <w:kern w:val="0"/>
                <w:sz w:val="24"/>
              </w:rPr>
            </w:pPr>
          </w:p>
        </w:tc>
        <w:tc>
          <w:tcPr>
            <w:tcW w:w="2520" w:type="dxa"/>
            <w:tcBorders>
              <w:top w:val="single" w:sz="4" w:space="0" w:color="auto"/>
              <w:left w:val="nil"/>
              <w:bottom w:val="single" w:sz="4" w:space="0" w:color="auto"/>
              <w:right w:val="single" w:sz="4" w:space="0" w:color="000000"/>
            </w:tcBorders>
            <w:vAlign w:val="center"/>
          </w:tcPr>
          <w:p w:rsidR="00530A87" w:rsidRDefault="00656B5F" w:rsidP="00C16DC6">
            <w:pPr>
              <w:widowControl/>
              <w:spacing w:beforeLines="15" w:afterLines="15" w:line="240" w:lineRule="exact"/>
              <w:ind w:firstLineChars="200" w:firstLine="400"/>
              <w:jc w:val="left"/>
              <w:rPr>
                <w:kern w:val="0"/>
                <w:sz w:val="20"/>
                <w:szCs w:val="20"/>
              </w:rPr>
            </w:pPr>
            <w:r>
              <w:rPr>
                <w:kern w:val="0"/>
                <w:sz w:val="20"/>
                <w:szCs w:val="20"/>
              </w:rPr>
              <w:t>（</w:t>
            </w:r>
            <w:r>
              <w:rPr>
                <w:kern w:val="0"/>
                <w:sz w:val="20"/>
                <w:szCs w:val="20"/>
              </w:rPr>
              <w:t>2</w:t>
            </w:r>
            <w:r>
              <w:rPr>
                <w:kern w:val="0"/>
                <w:sz w:val="20"/>
                <w:szCs w:val="20"/>
              </w:rPr>
              <w:t>）各类专用教室及图书馆按照省装备标准中有关要求设岗，专、兼职人员数量达标、学历达标，人员稳定，培训、职称、劳保待遇落实。</w:t>
            </w:r>
          </w:p>
        </w:tc>
        <w:tc>
          <w:tcPr>
            <w:tcW w:w="684" w:type="dxa"/>
            <w:tcBorders>
              <w:top w:val="nil"/>
              <w:left w:val="nil"/>
              <w:bottom w:val="single" w:sz="4" w:space="0" w:color="auto"/>
              <w:right w:val="single" w:sz="4" w:space="0" w:color="auto"/>
            </w:tcBorders>
            <w:vAlign w:val="center"/>
          </w:tcPr>
          <w:p w:rsidR="00530A87" w:rsidRDefault="00656B5F">
            <w:pPr>
              <w:spacing w:line="240" w:lineRule="exact"/>
              <w:jc w:val="center"/>
              <w:rPr>
                <w:sz w:val="20"/>
                <w:szCs w:val="20"/>
              </w:rPr>
            </w:pPr>
            <w:r>
              <w:rPr>
                <w:sz w:val="20"/>
                <w:szCs w:val="20"/>
              </w:rPr>
              <w:t>7</w:t>
            </w:r>
          </w:p>
        </w:tc>
        <w:tc>
          <w:tcPr>
            <w:tcW w:w="1665" w:type="dxa"/>
            <w:tcBorders>
              <w:top w:val="nil"/>
              <w:left w:val="nil"/>
              <w:bottom w:val="single" w:sz="4" w:space="0" w:color="auto"/>
              <w:right w:val="single" w:sz="4" w:space="0" w:color="auto"/>
            </w:tcBorders>
            <w:vAlign w:val="center"/>
          </w:tcPr>
          <w:p w:rsidR="00530A87" w:rsidRDefault="00656B5F">
            <w:pPr>
              <w:spacing w:line="240" w:lineRule="exact"/>
              <w:rPr>
                <w:sz w:val="18"/>
                <w:szCs w:val="18"/>
              </w:rPr>
            </w:pPr>
            <w:r>
              <w:rPr>
                <w:sz w:val="18"/>
                <w:szCs w:val="18"/>
              </w:rPr>
              <w:t>达到</w:t>
            </w:r>
            <w:r>
              <w:rPr>
                <w:rFonts w:ascii="宋体" w:hAnsi="宋体" w:cs="宋体" w:hint="eastAsia"/>
                <w:sz w:val="18"/>
                <w:szCs w:val="18"/>
              </w:rPr>
              <w:t>Ⅲ</w:t>
            </w:r>
            <w:r>
              <w:rPr>
                <w:sz w:val="18"/>
                <w:szCs w:val="18"/>
              </w:rPr>
              <w:t>类标准得满分，达到</w:t>
            </w:r>
            <w:r>
              <w:rPr>
                <w:rFonts w:ascii="宋体" w:hAnsi="宋体" w:cs="宋体" w:hint="eastAsia"/>
                <w:sz w:val="18"/>
                <w:szCs w:val="18"/>
              </w:rPr>
              <w:t>Ⅱ</w:t>
            </w:r>
            <w:r>
              <w:rPr>
                <w:sz w:val="18"/>
                <w:szCs w:val="18"/>
              </w:rPr>
              <w:t>类标准加</w:t>
            </w:r>
            <w:r>
              <w:rPr>
                <w:sz w:val="18"/>
                <w:szCs w:val="18"/>
              </w:rPr>
              <w:t>0.5</w:t>
            </w:r>
            <w:r>
              <w:rPr>
                <w:sz w:val="18"/>
                <w:szCs w:val="18"/>
              </w:rPr>
              <w:t>分，达到</w:t>
            </w:r>
            <w:r>
              <w:rPr>
                <w:rFonts w:ascii="宋体" w:hAnsi="宋体" w:cs="宋体" w:hint="eastAsia"/>
                <w:sz w:val="18"/>
                <w:szCs w:val="18"/>
              </w:rPr>
              <w:t>Ⅰ</w:t>
            </w:r>
            <w:r>
              <w:rPr>
                <w:sz w:val="18"/>
                <w:szCs w:val="18"/>
              </w:rPr>
              <w:t>类标准加</w:t>
            </w:r>
            <w:r>
              <w:rPr>
                <w:sz w:val="18"/>
                <w:szCs w:val="18"/>
              </w:rPr>
              <w:t>1</w:t>
            </w:r>
            <w:r>
              <w:rPr>
                <w:sz w:val="18"/>
                <w:szCs w:val="18"/>
              </w:rPr>
              <w:t>分。不达</w:t>
            </w:r>
            <w:r>
              <w:rPr>
                <w:rFonts w:ascii="宋体" w:hAnsi="宋体" w:cs="宋体" w:hint="eastAsia"/>
                <w:sz w:val="18"/>
                <w:szCs w:val="18"/>
              </w:rPr>
              <w:t>Ⅲ</w:t>
            </w:r>
            <w:r>
              <w:rPr>
                <w:sz w:val="18"/>
                <w:szCs w:val="18"/>
              </w:rPr>
              <w:t>类标准的酌情扣分。</w:t>
            </w:r>
          </w:p>
        </w:tc>
        <w:tc>
          <w:tcPr>
            <w:tcW w:w="1344" w:type="dxa"/>
            <w:tcBorders>
              <w:top w:val="nil"/>
              <w:left w:val="nil"/>
              <w:bottom w:val="single" w:sz="4" w:space="0" w:color="auto"/>
              <w:right w:val="single" w:sz="4" w:space="0" w:color="auto"/>
            </w:tcBorders>
            <w:vAlign w:val="center"/>
          </w:tcPr>
          <w:p w:rsidR="00530A87" w:rsidRDefault="00656B5F">
            <w:pPr>
              <w:widowControl/>
              <w:spacing w:line="240" w:lineRule="exact"/>
              <w:jc w:val="left"/>
              <w:rPr>
                <w:kern w:val="0"/>
                <w:sz w:val="18"/>
                <w:szCs w:val="18"/>
              </w:rPr>
            </w:pPr>
            <w:r>
              <w:rPr>
                <w:kern w:val="0"/>
                <w:sz w:val="18"/>
                <w:szCs w:val="18"/>
              </w:rPr>
              <w:t>听汇报、查资料</w:t>
            </w:r>
          </w:p>
        </w:tc>
        <w:tc>
          <w:tcPr>
            <w:tcW w:w="882" w:type="dxa"/>
            <w:tcBorders>
              <w:top w:val="nil"/>
              <w:left w:val="nil"/>
              <w:bottom w:val="single" w:sz="4" w:space="0" w:color="auto"/>
              <w:right w:val="single" w:sz="4" w:space="0" w:color="auto"/>
            </w:tcBorders>
            <w:vAlign w:val="center"/>
          </w:tcPr>
          <w:p w:rsidR="00530A87" w:rsidRDefault="00530A87" w:rsidP="00C16DC6">
            <w:pPr>
              <w:spacing w:beforeLines="15" w:afterLines="15" w:line="320" w:lineRule="exact"/>
              <w:jc w:val="center"/>
              <w:rPr>
                <w:b/>
                <w:bCs/>
                <w:kern w:val="0"/>
                <w:sz w:val="24"/>
              </w:rPr>
            </w:pPr>
          </w:p>
        </w:tc>
        <w:tc>
          <w:tcPr>
            <w:tcW w:w="722" w:type="dxa"/>
            <w:tcBorders>
              <w:top w:val="nil"/>
              <w:left w:val="nil"/>
              <w:bottom w:val="single" w:sz="4" w:space="0" w:color="auto"/>
              <w:right w:val="single" w:sz="4" w:space="0" w:color="auto"/>
            </w:tcBorders>
            <w:vAlign w:val="center"/>
          </w:tcPr>
          <w:p w:rsidR="00530A87" w:rsidRDefault="00530A87" w:rsidP="00C16DC6">
            <w:pPr>
              <w:spacing w:beforeLines="15" w:afterLines="15" w:line="320" w:lineRule="exact"/>
              <w:ind w:left="304"/>
              <w:jc w:val="center"/>
              <w:rPr>
                <w:b/>
                <w:bCs/>
                <w:kern w:val="0"/>
                <w:sz w:val="24"/>
              </w:rPr>
            </w:pPr>
          </w:p>
        </w:tc>
      </w:tr>
      <w:tr w:rsidR="00530A87">
        <w:trPr>
          <w:trHeight w:val="2383"/>
          <w:jc w:val="center"/>
        </w:trPr>
        <w:tc>
          <w:tcPr>
            <w:tcW w:w="1385" w:type="dxa"/>
            <w:vMerge w:val="restart"/>
            <w:tcBorders>
              <w:top w:val="single" w:sz="4" w:space="0" w:color="auto"/>
              <w:left w:val="single" w:sz="4" w:space="0" w:color="auto"/>
              <w:bottom w:val="single" w:sz="4" w:space="0" w:color="auto"/>
              <w:right w:val="single" w:sz="4" w:space="0" w:color="auto"/>
            </w:tcBorders>
            <w:vAlign w:val="center"/>
          </w:tcPr>
          <w:p w:rsidR="00530A87" w:rsidRDefault="00656B5F" w:rsidP="00C16DC6">
            <w:pPr>
              <w:widowControl/>
              <w:spacing w:beforeLines="15" w:afterLines="15" w:line="320" w:lineRule="exact"/>
              <w:jc w:val="center"/>
              <w:rPr>
                <w:b/>
                <w:bCs/>
                <w:kern w:val="0"/>
                <w:szCs w:val="21"/>
              </w:rPr>
            </w:pPr>
            <w:r>
              <w:rPr>
                <w:rFonts w:ascii="宋体" w:hAnsi="宋体" w:cs="宋体" w:hint="eastAsia"/>
                <w:b/>
                <w:bCs/>
                <w:kern w:val="0"/>
                <w:szCs w:val="21"/>
              </w:rPr>
              <w:t>Ⅱ</w:t>
            </w:r>
            <w:r>
              <w:rPr>
                <w:b/>
                <w:bCs/>
                <w:kern w:val="0"/>
                <w:szCs w:val="21"/>
              </w:rPr>
              <w:t>.</w:t>
            </w:r>
            <w:r>
              <w:rPr>
                <w:b/>
                <w:bCs/>
                <w:kern w:val="0"/>
                <w:szCs w:val="21"/>
              </w:rPr>
              <w:t>馆室建设</w:t>
            </w:r>
          </w:p>
          <w:p w:rsidR="00530A87" w:rsidRDefault="00656B5F" w:rsidP="00C16DC6">
            <w:pPr>
              <w:widowControl/>
              <w:spacing w:beforeLines="15" w:afterLines="15" w:line="320" w:lineRule="exact"/>
              <w:jc w:val="center"/>
              <w:rPr>
                <w:b/>
                <w:bCs/>
                <w:kern w:val="0"/>
                <w:szCs w:val="21"/>
              </w:rPr>
            </w:pPr>
            <w:r>
              <w:rPr>
                <w:b/>
                <w:bCs/>
                <w:kern w:val="0"/>
                <w:szCs w:val="21"/>
              </w:rPr>
              <w:t>及使用</w:t>
            </w:r>
          </w:p>
          <w:p w:rsidR="00530A87" w:rsidRDefault="00530A87" w:rsidP="00C16DC6">
            <w:pPr>
              <w:widowControl/>
              <w:spacing w:beforeLines="15" w:afterLines="15" w:line="320" w:lineRule="exact"/>
              <w:jc w:val="center"/>
              <w:rPr>
                <w:bCs/>
                <w:kern w:val="0"/>
                <w:szCs w:val="21"/>
              </w:rPr>
            </w:pPr>
          </w:p>
          <w:p w:rsidR="00530A87" w:rsidRDefault="00530A87" w:rsidP="00C16DC6">
            <w:pPr>
              <w:widowControl/>
              <w:spacing w:beforeLines="15" w:afterLines="15" w:line="320" w:lineRule="exact"/>
              <w:jc w:val="center"/>
              <w:rPr>
                <w:bCs/>
                <w:kern w:val="0"/>
                <w:szCs w:val="21"/>
              </w:rPr>
            </w:pPr>
          </w:p>
          <w:p w:rsidR="00530A87" w:rsidRDefault="00530A87" w:rsidP="00C16DC6">
            <w:pPr>
              <w:widowControl/>
              <w:spacing w:beforeLines="15" w:afterLines="15" w:line="320" w:lineRule="exact"/>
              <w:jc w:val="center"/>
              <w:rPr>
                <w:bCs/>
                <w:kern w:val="0"/>
                <w:szCs w:val="21"/>
              </w:rPr>
            </w:pPr>
          </w:p>
          <w:p w:rsidR="00530A87" w:rsidRDefault="00530A87" w:rsidP="00C16DC6">
            <w:pPr>
              <w:widowControl/>
              <w:spacing w:beforeLines="15" w:afterLines="15" w:line="320" w:lineRule="exact"/>
              <w:jc w:val="center"/>
              <w:rPr>
                <w:bCs/>
                <w:kern w:val="0"/>
                <w:szCs w:val="21"/>
              </w:rPr>
            </w:pPr>
          </w:p>
          <w:p w:rsidR="00530A87" w:rsidRDefault="00530A87" w:rsidP="00C16DC6">
            <w:pPr>
              <w:widowControl/>
              <w:spacing w:beforeLines="15" w:afterLines="15" w:line="320" w:lineRule="exact"/>
              <w:jc w:val="center"/>
              <w:rPr>
                <w:bCs/>
                <w:kern w:val="0"/>
                <w:szCs w:val="21"/>
              </w:rPr>
            </w:pPr>
          </w:p>
          <w:p w:rsidR="00530A87" w:rsidRDefault="00530A87" w:rsidP="00C16DC6">
            <w:pPr>
              <w:widowControl/>
              <w:spacing w:beforeLines="15" w:afterLines="15" w:line="320" w:lineRule="exact"/>
              <w:jc w:val="center"/>
              <w:rPr>
                <w:bCs/>
                <w:kern w:val="0"/>
                <w:szCs w:val="21"/>
              </w:rPr>
            </w:pPr>
          </w:p>
          <w:p w:rsidR="00530A87" w:rsidRDefault="00530A87" w:rsidP="00C16DC6">
            <w:pPr>
              <w:widowControl/>
              <w:spacing w:beforeLines="15" w:afterLines="15" w:line="320" w:lineRule="exact"/>
              <w:jc w:val="center"/>
              <w:rPr>
                <w:bCs/>
                <w:kern w:val="0"/>
                <w:szCs w:val="21"/>
              </w:rPr>
            </w:pPr>
          </w:p>
          <w:p w:rsidR="00530A87" w:rsidRDefault="00656B5F" w:rsidP="00C16DC6">
            <w:pPr>
              <w:widowControl/>
              <w:spacing w:beforeLines="15" w:afterLines="15" w:line="320" w:lineRule="exact"/>
              <w:jc w:val="center"/>
              <w:rPr>
                <w:bCs/>
                <w:kern w:val="0"/>
                <w:szCs w:val="21"/>
              </w:rPr>
            </w:pPr>
            <w:r>
              <w:rPr>
                <w:bCs/>
                <w:kern w:val="0"/>
                <w:szCs w:val="21"/>
              </w:rPr>
              <w:t>1</w:t>
            </w:r>
            <w:r>
              <w:rPr>
                <w:bCs/>
                <w:kern w:val="0"/>
                <w:szCs w:val="21"/>
              </w:rPr>
              <w:t>．实验室</w:t>
            </w:r>
            <w:r>
              <w:rPr>
                <w:bCs/>
                <w:kern w:val="0"/>
                <w:szCs w:val="21"/>
              </w:rPr>
              <w:t xml:space="preserve">       </w:t>
            </w:r>
            <w:r>
              <w:rPr>
                <w:bCs/>
                <w:kern w:val="0"/>
                <w:szCs w:val="21"/>
              </w:rPr>
              <w:t>等专用教室</w:t>
            </w:r>
            <w:r>
              <w:rPr>
                <w:bCs/>
                <w:kern w:val="0"/>
                <w:szCs w:val="21"/>
              </w:rPr>
              <w:t xml:space="preserve">                </w:t>
            </w:r>
            <w:r>
              <w:rPr>
                <w:bCs/>
                <w:kern w:val="0"/>
                <w:szCs w:val="21"/>
              </w:rPr>
              <w:t>（</w:t>
            </w:r>
            <w:r>
              <w:rPr>
                <w:bCs/>
                <w:kern w:val="0"/>
                <w:szCs w:val="21"/>
              </w:rPr>
              <w:t>40</w:t>
            </w:r>
            <w:r>
              <w:rPr>
                <w:bCs/>
                <w:kern w:val="0"/>
                <w:szCs w:val="21"/>
              </w:rPr>
              <w:t>分）</w:t>
            </w:r>
          </w:p>
          <w:p w:rsidR="00530A87" w:rsidRDefault="00530A87" w:rsidP="00C16DC6">
            <w:pPr>
              <w:widowControl/>
              <w:spacing w:beforeLines="15" w:afterLines="15" w:line="320" w:lineRule="exact"/>
              <w:jc w:val="center"/>
              <w:rPr>
                <w:bCs/>
                <w:kern w:val="0"/>
                <w:szCs w:val="21"/>
              </w:rPr>
            </w:pPr>
          </w:p>
          <w:p w:rsidR="00530A87" w:rsidRDefault="00530A87" w:rsidP="00C16DC6">
            <w:pPr>
              <w:widowControl/>
              <w:spacing w:beforeLines="15" w:afterLines="15" w:line="320" w:lineRule="exact"/>
              <w:jc w:val="center"/>
              <w:rPr>
                <w:bCs/>
                <w:kern w:val="0"/>
                <w:szCs w:val="21"/>
              </w:rPr>
            </w:pPr>
          </w:p>
          <w:p w:rsidR="00530A87" w:rsidRDefault="00530A87" w:rsidP="00C16DC6">
            <w:pPr>
              <w:widowControl/>
              <w:spacing w:beforeLines="15" w:afterLines="15" w:line="320" w:lineRule="exact"/>
              <w:jc w:val="center"/>
              <w:rPr>
                <w:bCs/>
                <w:kern w:val="0"/>
                <w:szCs w:val="21"/>
              </w:rPr>
            </w:pPr>
          </w:p>
          <w:p w:rsidR="00530A87" w:rsidRDefault="00530A87" w:rsidP="00C16DC6">
            <w:pPr>
              <w:widowControl/>
              <w:spacing w:beforeLines="15" w:afterLines="15" w:line="320" w:lineRule="exact"/>
              <w:jc w:val="center"/>
              <w:rPr>
                <w:bCs/>
                <w:kern w:val="0"/>
                <w:szCs w:val="21"/>
              </w:rPr>
            </w:pPr>
          </w:p>
          <w:p w:rsidR="00530A87" w:rsidRDefault="00530A87" w:rsidP="00C16DC6">
            <w:pPr>
              <w:widowControl/>
              <w:spacing w:beforeLines="15" w:afterLines="15" w:line="320" w:lineRule="exact"/>
              <w:jc w:val="center"/>
              <w:rPr>
                <w:bCs/>
                <w:kern w:val="0"/>
                <w:szCs w:val="21"/>
              </w:rPr>
            </w:pPr>
          </w:p>
          <w:p w:rsidR="00530A87" w:rsidRDefault="00530A87" w:rsidP="00C16DC6">
            <w:pPr>
              <w:widowControl/>
              <w:spacing w:beforeLines="15" w:afterLines="15" w:line="320" w:lineRule="exact"/>
              <w:jc w:val="center"/>
              <w:rPr>
                <w:bCs/>
                <w:kern w:val="0"/>
                <w:szCs w:val="21"/>
              </w:rPr>
            </w:pPr>
          </w:p>
          <w:p w:rsidR="00530A87" w:rsidRDefault="00530A87" w:rsidP="00C16DC6">
            <w:pPr>
              <w:widowControl/>
              <w:spacing w:beforeLines="15" w:afterLines="15" w:line="320" w:lineRule="exact"/>
              <w:jc w:val="center"/>
              <w:rPr>
                <w:bCs/>
                <w:kern w:val="0"/>
                <w:szCs w:val="21"/>
              </w:rPr>
            </w:pPr>
          </w:p>
        </w:tc>
        <w:tc>
          <w:tcPr>
            <w:tcW w:w="2520" w:type="dxa"/>
            <w:tcBorders>
              <w:top w:val="single" w:sz="4" w:space="0" w:color="auto"/>
              <w:left w:val="nil"/>
              <w:bottom w:val="single" w:sz="4" w:space="0" w:color="auto"/>
              <w:right w:val="single" w:sz="4" w:space="0" w:color="auto"/>
            </w:tcBorders>
            <w:vAlign w:val="center"/>
          </w:tcPr>
          <w:p w:rsidR="00530A87" w:rsidRDefault="00656B5F" w:rsidP="00C16DC6">
            <w:pPr>
              <w:widowControl/>
              <w:spacing w:beforeLines="15" w:afterLines="15" w:line="240" w:lineRule="exact"/>
              <w:ind w:firstLineChars="200" w:firstLine="400"/>
              <w:jc w:val="left"/>
              <w:rPr>
                <w:kern w:val="0"/>
                <w:sz w:val="20"/>
                <w:szCs w:val="20"/>
              </w:rPr>
            </w:pPr>
            <w:r>
              <w:rPr>
                <w:kern w:val="0"/>
                <w:sz w:val="20"/>
                <w:szCs w:val="20"/>
              </w:rPr>
              <w:t>（</w:t>
            </w:r>
            <w:r>
              <w:rPr>
                <w:kern w:val="0"/>
                <w:sz w:val="20"/>
                <w:szCs w:val="20"/>
              </w:rPr>
              <w:t>3</w:t>
            </w:r>
            <w:r>
              <w:rPr>
                <w:kern w:val="0"/>
                <w:sz w:val="20"/>
                <w:szCs w:val="20"/>
              </w:rPr>
              <w:t>）学校实验室等专用教室硬件建设达到省装备标准有关要求，面积达标，内部设施齐全完好，有防火、防潮、防腐、防尘、防盗等措施，仪器完好率不低于</w:t>
            </w:r>
            <w:r>
              <w:rPr>
                <w:kern w:val="0"/>
                <w:sz w:val="20"/>
                <w:szCs w:val="20"/>
              </w:rPr>
              <w:t>95%</w:t>
            </w:r>
            <w:r>
              <w:rPr>
                <w:kern w:val="0"/>
                <w:sz w:val="20"/>
                <w:szCs w:val="20"/>
              </w:rPr>
              <w:t>。</w:t>
            </w:r>
          </w:p>
        </w:tc>
        <w:tc>
          <w:tcPr>
            <w:tcW w:w="684" w:type="dxa"/>
            <w:tcBorders>
              <w:top w:val="single" w:sz="4" w:space="0" w:color="auto"/>
              <w:left w:val="nil"/>
              <w:bottom w:val="single" w:sz="4" w:space="0" w:color="auto"/>
              <w:right w:val="single" w:sz="4" w:space="0" w:color="auto"/>
            </w:tcBorders>
            <w:vAlign w:val="center"/>
          </w:tcPr>
          <w:p w:rsidR="00530A87" w:rsidRDefault="00656B5F">
            <w:pPr>
              <w:spacing w:line="240" w:lineRule="exact"/>
              <w:jc w:val="center"/>
              <w:rPr>
                <w:sz w:val="20"/>
                <w:szCs w:val="20"/>
              </w:rPr>
            </w:pPr>
            <w:r>
              <w:rPr>
                <w:sz w:val="20"/>
                <w:szCs w:val="20"/>
              </w:rPr>
              <w:t>5</w:t>
            </w:r>
          </w:p>
          <w:p w:rsidR="00530A87" w:rsidRDefault="00530A87">
            <w:pPr>
              <w:spacing w:line="240" w:lineRule="exact"/>
              <w:jc w:val="center"/>
              <w:rPr>
                <w:sz w:val="20"/>
                <w:szCs w:val="20"/>
              </w:rPr>
            </w:pPr>
          </w:p>
        </w:tc>
        <w:tc>
          <w:tcPr>
            <w:tcW w:w="1665" w:type="dxa"/>
            <w:tcBorders>
              <w:top w:val="single" w:sz="4" w:space="0" w:color="auto"/>
              <w:left w:val="nil"/>
              <w:bottom w:val="single" w:sz="4" w:space="0" w:color="auto"/>
              <w:right w:val="single" w:sz="4" w:space="0" w:color="auto"/>
            </w:tcBorders>
            <w:vAlign w:val="center"/>
          </w:tcPr>
          <w:p w:rsidR="00530A87" w:rsidRDefault="00656B5F">
            <w:pPr>
              <w:spacing w:line="240" w:lineRule="exact"/>
              <w:rPr>
                <w:sz w:val="18"/>
                <w:szCs w:val="18"/>
              </w:rPr>
            </w:pPr>
            <w:r>
              <w:rPr>
                <w:sz w:val="18"/>
                <w:szCs w:val="18"/>
              </w:rPr>
              <w:t>达到</w:t>
            </w:r>
            <w:r>
              <w:rPr>
                <w:rFonts w:ascii="宋体" w:hAnsi="宋体" w:cs="宋体" w:hint="eastAsia"/>
                <w:sz w:val="18"/>
                <w:szCs w:val="18"/>
              </w:rPr>
              <w:t>Ⅲ</w:t>
            </w:r>
            <w:r>
              <w:rPr>
                <w:sz w:val="18"/>
                <w:szCs w:val="18"/>
              </w:rPr>
              <w:t>类标准得满分，达到</w:t>
            </w:r>
            <w:r>
              <w:rPr>
                <w:rFonts w:ascii="宋体" w:hAnsi="宋体" w:cs="宋体" w:hint="eastAsia"/>
                <w:sz w:val="18"/>
                <w:szCs w:val="18"/>
              </w:rPr>
              <w:t>Ⅱ</w:t>
            </w:r>
            <w:r>
              <w:rPr>
                <w:sz w:val="18"/>
                <w:szCs w:val="18"/>
              </w:rPr>
              <w:t>类标准加</w:t>
            </w:r>
            <w:r>
              <w:rPr>
                <w:sz w:val="18"/>
                <w:szCs w:val="18"/>
              </w:rPr>
              <w:t>0.5</w:t>
            </w:r>
            <w:r>
              <w:rPr>
                <w:sz w:val="18"/>
                <w:szCs w:val="18"/>
              </w:rPr>
              <w:t>分，达到</w:t>
            </w:r>
            <w:r>
              <w:rPr>
                <w:rFonts w:ascii="宋体" w:hAnsi="宋体" w:cs="宋体" w:hint="eastAsia"/>
                <w:sz w:val="18"/>
                <w:szCs w:val="18"/>
              </w:rPr>
              <w:t>Ⅰ</w:t>
            </w:r>
            <w:r>
              <w:rPr>
                <w:sz w:val="18"/>
                <w:szCs w:val="18"/>
              </w:rPr>
              <w:t>类标准加</w:t>
            </w:r>
            <w:r>
              <w:rPr>
                <w:sz w:val="18"/>
                <w:szCs w:val="18"/>
              </w:rPr>
              <w:t>1</w:t>
            </w:r>
            <w:r>
              <w:rPr>
                <w:sz w:val="18"/>
                <w:szCs w:val="18"/>
              </w:rPr>
              <w:t>分。不达标者不得分。在此基础上对其他不达标的项目酌情扣分，扣完为止。</w:t>
            </w:r>
          </w:p>
        </w:tc>
        <w:tc>
          <w:tcPr>
            <w:tcW w:w="1344" w:type="dxa"/>
            <w:tcBorders>
              <w:top w:val="nil"/>
              <w:left w:val="nil"/>
              <w:bottom w:val="single" w:sz="4" w:space="0" w:color="auto"/>
              <w:right w:val="single" w:sz="4" w:space="0" w:color="auto"/>
            </w:tcBorders>
            <w:vAlign w:val="center"/>
          </w:tcPr>
          <w:p w:rsidR="00530A87" w:rsidRDefault="00656B5F">
            <w:pPr>
              <w:widowControl/>
              <w:spacing w:line="240" w:lineRule="exact"/>
              <w:jc w:val="left"/>
              <w:rPr>
                <w:kern w:val="0"/>
                <w:sz w:val="18"/>
                <w:szCs w:val="18"/>
              </w:rPr>
            </w:pPr>
            <w:r>
              <w:rPr>
                <w:kern w:val="0"/>
                <w:sz w:val="18"/>
                <w:szCs w:val="18"/>
              </w:rPr>
              <w:t>实地察看、清点教学仪器设备</w:t>
            </w:r>
          </w:p>
        </w:tc>
        <w:tc>
          <w:tcPr>
            <w:tcW w:w="882" w:type="dxa"/>
            <w:tcBorders>
              <w:top w:val="nil"/>
              <w:left w:val="nil"/>
              <w:bottom w:val="single" w:sz="4" w:space="0" w:color="auto"/>
              <w:right w:val="single" w:sz="4" w:space="0" w:color="auto"/>
            </w:tcBorders>
            <w:vAlign w:val="center"/>
          </w:tcPr>
          <w:p w:rsidR="00530A87" w:rsidRDefault="00530A87" w:rsidP="00C16DC6">
            <w:pPr>
              <w:widowControl/>
              <w:spacing w:beforeLines="15" w:afterLines="15" w:line="320" w:lineRule="exact"/>
              <w:jc w:val="left"/>
              <w:rPr>
                <w:kern w:val="0"/>
                <w:sz w:val="24"/>
              </w:rPr>
            </w:pPr>
          </w:p>
        </w:tc>
        <w:tc>
          <w:tcPr>
            <w:tcW w:w="722" w:type="dxa"/>
            <w:tcBorders>
              <w:top w:val="nil"/>
              <w:left w:val="nil"/>
              <w:bottom w:val="single" w:sz="4" w:space="0" w:color="auto"/>
              <w:right w:val="single" w:sz="4" w:space="0" w:color="auto"/>
            </w:tcBorders>
            <w:vAlign w:val="center"/>
          </w:tcPr>
          <w:p w:rsidR="00530A87" w:rsidRDefault="00530A87" w:rsidP="00C16DC6">
            <w:pPr>
              <w:widowControl/>
              <w:spacing w:beforeLines="15" w:afterLines="15" w:line="320" w:lineRule="exact"/>
              <w:jc w:val="left"/>
              <w:rPr>
                <w:kern w:val="0"/>
                <w:sz w:val="24"/>
              </w:rPr>
            </w:pPr>
          </w:p>
        </w:tc>
      </w:tr>
      <w:tr w:rsidR="00530A87">
        <w:trPr>
          <w:trHeight w:val="2152"/>
          <w:jc w:val="center"/>
        </w:trPr>
        <w:tc>
          <w:tcPr>
            <w:tcW w:w="1385" w:type="dxa"/>
            <w:vMerge/>
            <w:tcBorders>
              <w:top w:val="single" w:sz="4" w:space="0" w:color="auto"/>
              <w:left w:val="single" w:sz="4" w:space="0" w:color="auto"/>
              <w:bottom w:val="single" w:sz="4" w:space="0" w:color="auto"/>
              <w:right w:val="single" w:sz="4" w:space="0" w:color="auto"/>
            </w:tcBorders>
            <w:vAlign w:val="center"/>
          </w:tcPr>
          <w:p w:rsidR="00530A87" w:rsidRDefault="00530A87">
            <w:pPr>
              <w:widowControl/>
              <w:jc w:val="left"/>
              <w:rPr>
                <w:bCs/>
                <w:kern w:val="0"/>
                <w:szCs w:val="21"/>
              </w:rPr>
            </w:pPr>
          </w:p>
        </w:tc>
        <w:tc>
          <w:tcPr>
            <w:tcW w:w="2520" w:type="dxa"/>
            <w:tcBorders>
              <w:top w:val="single" w:sz="4" w:space="0" w:color="auto"/>
              <w:left w:val="nil"/>
              <w:bottom w:val="single" w:sz="4" w:space="0" w:color="auto"/>
              <w:right w:val="single" w:sz="4" w:space="0" w:color="auto"/>
            </w:tcBorders>
            <w:vAlign w:val="center"/>
          </w:tcPr>
          <w:p w:rsidR="00530A87" w:rsidRDefault="00656B5F" w:rsidP="00C16DC6">
            <w:pPr>
              <w:widowControl/>
              <w:spacing w:beforeLines="15" w:afterLines="15" w:line="240" w:lineRule="exact"/>
              <w:ind w:firstLineChars="200" w:firstLine="400"/>
              <w:jc w:val="left"/>
              <w:rPr>
                <w:kern w:val="0"/>
                <w:sz w:val="20"/>
                <w:szCs w:val="20"/>
              </w:rPr>
            </w:pPr>
            <w:r>
              <w:rPr>
                <w:kern w:val="0"/>
                <w:sz w:val="20"/>
                <w:szCs w:val="20"/>
              </w:rPr>
              <w:t>（</w:t>
            </w:r>
            <w:r>
              <w:rPr>
                <w:kern w:val="0"/>
                <w:sz w:val="20"/>
                <w:szCs w:val="20"/>
              </w:rPr>
              <w:t>4</w:t>
            </w:r>
            <w:r>
              <w:rPr>
                <w:kern w:val="0"/>
                <w:sz w:val="20"/>
                <w:szCs w:val="20"/>
              </w:rPr>
              <w:t>）每年安排实验教学的专项经费，且占有合理的比例，做到专款专用，每学期有教学仪器设备及实验消耗品的补充计划。所有仪器设备由正规渠道采购，质量可靠，无</w:t>
            </w:r>
            <w:r>
              <w:rPr>
                <w:kern w:val="0"/>
                <w:sz w:val="20"/>
                <w:szCs w:val="20"/>
              </w:rPr>
              <w:t>“</w:t>
            </w:r>
            <w:r>
              <w:rPr>
                <w:kern w:val="0"/>
                <w:sz w:val="20"/>
                <w:szCs w:val="20"/>
              </w:rPr>
              <w:t>三无</w:t>
            </w:r>
            <w:r>
              <w:rPr>
                <w:kern w:val="0"/>
                <w:sz w:val="20"/>
                <w:szCs w:val="20"/>
              </w:rPr>
              <w:t>”</w:t>
            </w:r>
            <w:r>
              <w:rPr>
                <w:kern w:val="0"/>
                <w:sz w:val="20"/>
                <w:szCs w:val="20"/>
              </w:rPr>
              <w:t>产品。</w:t>
            </w:r>
            <w:r>
              <w:rPr>
                <w:kern w:val="0"/>
                <w:sz w:val="20"/>
                <w:szCs w:val="20"/>
              </w:rPr>
              <w:t xml:space="preserve"> </w:t>
            </w:r>
          </w:p>
        </w:tc>
        <w:tc>
          <w:tcPr>
            <w:tcW w:w="684" w:type="dxa"/>
            <w:tcBorders>
              <w:top w:val="single" w:sz="4" w:space="0" w:color="auto"/>
              <w:left w:val="single" w:sz="4" w:space="0" w:color="auto"/>
              <w:bottom w:val="single" w:sz="4" w:space="0" w:color="auto"/>
              <w:right w:val="single" w:sz="4" w:space="0" w:color="auto"/>
            </w:tcBorders>
            <w:vAlign w:val="center"/>
          </w:tcPr>
          <w:p w:rsidR="00530A87" w:rsidRDefault="00656B5F">
            <w:pPr>
              <w:spacing w:line="240" w:lineRule="exact"/>
              <w:jc w:val="center"/>
              <w:rPr>
                <w:sz w:val="20"/>
                <w:szCs w:val="20"/>
              </w:rPr>
            </w:pPr>
            <w:r>
              <w:rPr>
                <w:sz w:val="20"/>
                <w:szCs w:val="20"/>
              </w:rPr>
              <w:t>8</w:t>
            </w:r>
          </w:p>
        </w:tc>
        <w:tc>
          <w:tcPr>
            <w:tcW w:w="1665" w:type="dxa"/>
            <w:tcBorders>
              <w:top w:val="single" w:sz="4" w:space="0" w:color="auto"/>
              <w:left w:val="nil"/>
              <w:bottom w:val="single" w:sz="4" w:space="0" w:color="auto"/>
              <w:right w:val="single" w:sz="4" w:space="0" w:color="auto"/>
            </w:tcBorders>
            <w:vAlign w:val="center"/>
          </w:tcPr>
          <w:p w:rsidR="00530A87" w:rsidRDefault="00656B5F">
            <w:pPr>
              <w:spacing w:line="240" w:lineRule="exact"/>
              <w:rPr>
                <w:sz w:val="18"/>
                <w:szCs w:val="18"/>
              </w:rPr>
            </w:pPr>
            <w:r>
              <w:rPr>
                <w:sz w:val="18"/>
                <w:szCs w:val="18"/>
              </w:rPr>
              <w:t xml:space="preserve">                                                                           </w:t>
            </w:r>
            <w:r>
              <w:rPr>
                <w:sz w:val="18"/>
                <w:szCs w:val="18"/>
              </w:rPr>
              <w:t>没有仪器设备采购计划，实验费经费不落实扣</w:t>
            </w:r>
            <w:r>
              <w:rPr>
                <w:sz w:val="18"/>
                <w:szCs w:val="18"/>
              </w:rPr>
              <w:t>2</w:t>
            </w:r>
            <w:r>
              <w:rPr>
                <w:sz w:val="18"/>
                <w:szCs w:val="18"/>
              </w:rPr>
              <w:t>分，未按教学要求补充仪器扣</w:t>
            </w:r>
            <w:r>
              <w:rPr>
                <w:sz w:val="18"/>
                <w:szCs w:val="18"/>
              </w:rPr>
              <w:t>1</w:t>
            </w:r>
            <w:r>
              <w:rPr>
                <w:sz w:val="18"/>
                <w:szCs w:val="18"/>
              </w:rPr>
              <w:t>分，发现</w:t>
            </w:r>
            <w:r>
              <w:rPr>
                <w:sz w:val="18"/>
                <w:szCs w:val="18"/>
              </w:rPr>
              <w:t>“</w:t>
            </w:r>
            <w:r>
              <w:rPr>
                <w:sz w:val="18"/>
                <w:szCs w:val="18"/>
              </w:rPr>
              <w:t>三无</w:t>
            </w:r>
            <w:r>
              <w:rPr>
                <w:sz w:val="18"/>
                <w:szCs w:val="18"/>
              </w:rPr>
              <w:t>”</w:t>
            </w:r>
            <w:r>
              <w:rPr>
                <w:sz w:val="18"/>
                <w:szCs w:val="18"/>
              </w:rPr>
              <w:t>产品扣</w:t>
            </w:r>
            <w:r>
              <w:rPr>
                <w:sz w:val="18"/>
                <w:szCs w:val="18"/>
              </w:rPr>
              <w:t>4</w:t>
            </w:r>
            <w:r>
              <w:rPr>
                <w:sz w:val="18"/>
                <w:szCs w:val="18"/>
              </w:rPr>
              <w:t>分，扣完为止。</w:t>
            </w:r>
          </w:p>
        </w:tc>
        <w:tc>
          <w:tcPr>
            <w:tcW w:w="1344" w:type="dxa"/>
            <w:tcBorders>
              <w:top w:val="single" w:sz="4" w:space="0" w:color="auto"/>
              <w:left w:val="nil"/>
              <w:bottom w:val="single" w:sz="4" w:space="0" w:color="auto"/>
              <w:right w:val="single" w:sz="4" w:space="0" w:color="auto"/>
            </w:tcBorders>
            <w:vAlign w:val="center"/>
          </w:tcPr>
          <w:p w:rsidR="00530A87" w:rsidRDefault="00656B5F">
            <w:pPr>
              <w:widowControl/>
              <w:spacing w:line="240" w:lineRule="exact"/>
              <w:jc w:val="left"/>
              <w:rPr>
                <w:kern w:val="0"/>
                <w:sz w:val="18"/>
                <w:szCs w:val="18"/>
              </w:rPr>
            </w:pPr>
            <w:r>
              <w:rPr>
                <w:kern w:val="0"/>
                <w:sz w:val="18"/>
                <w:szCs w:val="18"/>
              </w:rPr>
              <w:t>查学校财务帐和实验室补充教学设施仪器登记表、实地察看</w:t>
            </w:r>
          </w:p>
        </w:tc>
        <w:tc>
          <w:tcPr>
            <w:tcW w:w="882" w:type="dxa"/>
            <w:tcBorders>
              <w:top w:val="single" w:sz="4" w:space="0" w:color="auto"/>
              <w:left w:val="nil"/>
              <w:bottom w:val="single" w:sz="4" w:space="0" w:color="auto"/>
              <w:right w:val="single" w:sz="4" w:space="0" w:color="auto"/>
            </w:tcBorders>
            <w:vAlign w:val="center"/>
          </w:tcPr>
          <w:p w:rsidR="00530A87" w:rsidRDefault="00530A87" w:rsidP="00C16DC6">
            <w:pPr>
              <w:widowControl/>
              <w:spacing w:beforeLines="15" w:afterLines="15" w:line="320" w:lineRule="exact"/>
              <w:jc w:val="left"/>
              <w:rPr>
                <w:kern w:val="0"/>
                <w:sz w:val="24"/>
              </w:rPr>
            </w:pPr>
          </w:p>
        </w:tc>
        <w:tc>
          <w:tcPr>
            <w:tcW w:w="722" w:type="dxa"/>
            <w:tcBorders>
              <w:top w:val="single" w:sz="4" w:space="0" w:color="auto"/>
              <w:left w:val="nil"/>
              <w:bottom w:val="single" w:sz="4" w:space="0" w:color="auto"/>
              <w:right w:val="single" w:sz="4" w:space="0" w:color="auto"/>
            </w:tcBorders>
            <w:vAlign w:val="center"/>
          </w:tcPr>
          <w:p w:rsidR="00530A87" w:rsidRDefault="00530A87" w:rsidP="00C16DC6">
            <w:pPr>
              <w:widowControl/>
              <w:spacing w:beforeLines="15" w:afterLines="15" w:line="320" w:lineRule="exact"/>
              <w:jc w:val="left"/>
              <w:rPr>
                <w:kern w:val="0"/>
                <w:sz w:val="24"/>
              </w:rPr>
            </w:pPr>
          </w:p>
        </w:tc>
      </w:tr>
      <w:tr w:rsidR="00530A87">
        <w:trPr>
          <w:trHeight w:val="2157"/>
          <w:jc w:val="center"/>
        </w:trPr>
        <w:tc>
          <w:tcPr>
            <w:tcW w:w="1385" w:type="dxa"/>
            <w:vMerge/>
            <w:tcBorders>
              <w:top w:val="single" w:sz="4" w:space="0" w:color="auto"/>
              <w:left w:val="single" w:sz="4" w:space="0" w:color="auto"/>
              <w:bottom w:val="single" w:sz="4" w:space="0" w:color="auto"/>
              <w:right w:val="single" w:sz="4" w:space="0" w:color="auto"/>
            </w:tcBorders>
            <w:vAlign w:val="center"/>
          </w:tcPr>
          <w:p w:rsidR="00530A87" w:rsidRDefault="00530A87">
            <w:pPr>
              <w:widowControl/>
              <w:jc w:val="left"/>
              <w:rPr>
                <w:bCs/>
                <w:kern w:val="0"/>
                <w:szCs w:val="21"/>
              </w:rPr>
            </w:pPr>
          </w:p>
        </w:tc>
        <w:tc>
          <w:tcPr>
            <w:tcW w:w="2520" w:type="dxa"/>
            <w:tcBorders>
              <w:top w:val="single" w:sz="4" w:space="0" w:color="auto"/>
              <w:left w:val="nil"/>
              <w:bottom w:val="single" w:sz="4" w:space="0" w:color="auto"/>
              <w:right w:val="single" w:sz="4" w:space="0" w:color="auto"/>
            </w:tcBorders>
            <w:vAlign w:val="center"/>
          </w:tcPr>
          <w:p w:rsidR="00530A87" w:rsidRDefault="00656B5F" w:rsidP="00C16DC6">
            <w:pPr>
              <w:widowControl/>
              <w:spacing w:beforeLines="15" w:afterLines="15" w:line="240" w:lineRule="exact"/>
              <w:ind w:firstLineChars="200" w:firstLine="400"/>
              <w:jc w:val="left"/>
              <w:rPr>
                <w:kern w:val="0"/>
                <w:sz w:val="20"/>
                <w:szCs w:val="20"/>
              </w:rPr>
            </w:pPr>
            <w:r>
              <w:rPr>
                <w:kern w:val="0"/>
                <w:sz w:val="20"/>
                <w:szCs w:val="20"/>
              </w:rPr>
              <w:t>（</w:t>
            </w:r>
            <w:r>
              <w:rPr>
                <w:kern w:val="0"/>
                <w:sz w:val="20"/>
                <w:szCs w:val="20"/>
              </w:rPr>
              <w:t>5</w:t>
            </w:r>
            <w:r>
              <w:rPr>
                <w:kern w:val="0"/>
                <w:sz w:val="20"/>
                <w:szCs w:val="20"/>
              </w:rPr>
              <w:t>）实验室等专用教室仪器设备摆放规范；管理制度健全；档案分类装订成册；历年统计资料齐全、数据准确；仪器设备帐册齐全；帐目规范。</w:t>
            </w:r>
            <w:r>
              <w:rPr>
                <w:kern w:val="0"/>
                <w:sz w:val="20"/>
                <w:szCs w:val="20"/>
              </w:rPr>
              <w:t xml:space="preserve"> </w:t>
            </w:r>
          </w:p>
        </w:tc>
        <w:tc>
          <w:tcPr>
            <w:tcW w:w="684" w:type="dxa"/>
            <w:tcBorders>
              <w:top w:val="single" w:sz="4" w:space="0" w:color="auto"/>
              <w:left w:val="nil"/>
              <w:bottom w:val="single" w:sz="4" w:space="0" w:color="auto"/>
              <w:right w:val="single" w:sz="4" w:space="0" w:color="auto"/>
            </w:tcBorders>
            <w:vAlign w:val="center"/>
          </w:tcPr>
          <w:p w:rsidR="00530A87" w:rsidRDefault="00656B5F">
            <w:pPr>
              <w:spacing w:line="240" w:lineRule="exact"/>
              <w:jc w:val="center"/>
              <w:rPr>
                <w:sz w:val="20"/>
                <w:szCs w:val="20"/>
              </w:rPr>
            </w:pPr>
            <w:r>
              <w:rPr>
                <w:sz w:val="20"/>
                <w:szCs w:val="20"/>
              </w:rPr>
              <w:t>6</w:t>
            </w:r>
          </w:p>
        </w:tc>
        <w:tc>
          <w:tcPr>
            <w:tcW w:w="1665" w:type="dxa"/>
            <w:tcBorders>
              <w:top w:val="single" w:sz="4" w:space="0" w:color="auto"/>
              <w:left w:val="nil"/>
              <w:bottom w:val="single" w:sz="4" w:space="0" w:color="auto"/>
              <w:right w:val="single" w:sz="4" w:space="0" w:color="auto"/>
            </w:tcBorders>
            <w:vAlign w:val="center"/>
          </w:tcPr>
          <w:p w:rsidR="00530A87" w:rsidRDefault="00656B5F">
            <w:pPr>
              <w:spacing w:line="240" w:lineRule="exact"/>
              <w:rPr>
                <w:sz w:val="18"/>
                <w:szCs w:val="18"/>
              </w:rPr>
            </w:pPr>
            <w:r>
              <w:rPr>
                <w:sz w:val="18"/>
                <w:szCs w:val="18"/>
              </w:rPr>
              <w:t>每有一室制度不健全扣</w:t>
            </w:r>
            <w:r>
              <w:rPr>
                <w:sz w:val="18"/>
                <w:szCs w:val="18"/>
              </w:rPr>
              <w:t>0.5</w:t>
            </w:r>
            <w:r>
              <w:rPr>
                <w:sz w:val="18"/>
                <w:szCs w:val="18"/>
              </w:rPr>
              <w:t>分，落实不到位的扣</w:t>
            </w:r>
            <w:r>
              <w:rPr>
                <w:sz w:val="18"/>
                <w:szCs w:val="18"/>
              </w:rPr>
              <w:t>0.5</w:t>
            </w:r>
            <w:r>
              <w:rPr>
                <w:sz w:val="18"/>
                <w:szCs w:val="18"/>
              </w:rPr>
              <w:t>分，帐册不全扣</w:t>
            </w:r>
            <w:r>
              <w:rPr>
                <w:sz w:val="18"/>
                <w:szCs w:val="18"/>
              </w:rPr>
              <w:t>0.5</w:t>
            </w:r>
            <w:r>
              <w:rPr>
                <w:sz w:val="18"/>
                <w:szCs w:val="18"/>
              </w:rPr>
              <w:t>分，记帐不规范扣</w:t>
            </w:r>
            <w:r>
              <w:rPr>
                <w:sz w:val="18"/>
                <w:szCs w:val="18"/>
              </w:rPr>
              <w:t>0.5</w:t>
            </w:r>
            <w:r>
              <w:rPr>
                <w:sz w:val="18"/>
                <w:szCs w:val="18"/>
              </w:rPr>
              <w:t>分，扣完为止。</w:t>
            </w:r>
          </w:p>
        </w:tc>
        <w:tc>
          <w:tcPr>
            <w:tcW w:w="1344" w:type="dxa"/>
            <w:tcBorders>
              <w:top w:val="single" w:sz="4" w:space="0" w:color="auto"/>
              <w:left w:val="nil"/>
              <w:bottom w:val="single" w:sz="4" w:space="0" w:color="auto"/>
              <w:right w:val="single" w:sz="4" w:space="0" w:color="auto"/>
            </w:tcBorders>
            <w:vAlign w:val="center"/>
          </w:tcPr>
          <w:p w:rsidR="00530A87" w:rsidRDefault="00656B5F">
            <w:pPr>
              <w:widowControl/>
              <w:spacing w:line="240" w:lineRule="exact"/>
              <w:jc w:val="left"/>
              <w:rPr>
                <w:kern w:val="0"/>
                <w:sz w:val="18"/>
                <w:szCs w:val="18"/>
              </w:rPr>
            </w:pPr>
            <w:r>
              <w:rPr>
                <w:kern w:val="0"/>
                <w:sz w:val="18"/>
                <w:szCs w:val="18"/>
              </w:rPr>
              <w:t>查资料</w:t>
            </w:r>
          </w:p>
        </w:tc>
        <w:tc>
          <w:tcPr>
            <w:tcW w:w="882" w:type="dxa"/>
            <w:tcBorders>
              <w:top w:val="single" w:sz="4" w:space="0" w:color="auto"/>
              <w:left w:val="nil"/>
              <w:bottom w:val="single" w:sz="4" w:space="0" w:color="auto"/>
              <w:right w:val="single" w:sz="4" w:space="0" w:color="auto"/>
            </w:tcBorders>
            <w:vAlign w:val="center"/>
          </w:tcPr>
          <w:p w:rsidR="00530A87" w:rsidRDefault="00530A87" w:rsidP="00C16DC6">
            <w:pPr>
              <w:widowControl/>
              <w:spacing w:beforeLines="15" w:afterLines="15" w:line="320" w:lineRule="exact"/>
              <w:jc w:val="left"/>
              <w:rPr>
                <w:kern w:val="0"/>
                <w:sz w:val="24"/>
              </w:rPr>
            </w:pPr>
          </w:p>
        </w:tc>
        <w:tc>
          <w:tcPr>
            <w:tcW w:w="722" w:type="dxa"/>
            <w:tcBorders>
              <w:top w:val="single" w:sz="4" w:space="0" w:color="auto"/>
              <w:left w:val="nil"/>
              <w:bottom w:val="single" w:sz="4" w:space="0" w:color="auto"/>
              <w:right w:val="single" w:sz="4" w:space="0" w:color="auto"/>
            </w:tcBorders>
            <w:vAlign w:val="center"/>
          </w:tcPr>
          <w:p w:rsidR="00530A87" w:rsidRDefault="00530A87" w:rsidP="00C16DC6">
            <w:pPr>
              <w:widowControl/>
              <w:spacing w:beforeLines="15" w:afterLines="15" w:line="320" w:lineRule="exact"/>
              <w:jc w:val="left"/>
              <w:rPr>
                <w:kern w:val="0"/>
                <w:sz w:val="24"/>
              </w:rPr>
            </w:pPr>
          </w:p>
        </w:tc>
      </w:tr>
    </w:tbl>
    <w:p w:rsidR="00530A87" w:rsidRDefault="00530A87">
      <w:pPr>
        <w:jc w:val="center"/>
        <w:rPr>
          <w:b/>
          <w:bCs/>
          <w:kern w:val="0"/>
          <w:szCs w:val="21"/>
        </w:rPr>
      </w:pPr>
    </w:p>
    <w:p w:rsidR="00530A87" w:rsidRDefault="00530A87">
      <w:pPr>
        <w:jc w:val="center"/>
        <w:rPr>
          <w:b/>
          <w:bCs/>
          <w:kern w:val="0"/>
          <w:szCs w:val="21"/>
        </w:rPr>
      </w:pPr>
    </w:p>
    <w:p w:rsidR="00530A87" w:rsidRDefault="00530A87">
      <w:pPr>
        <w:jc w:val="center"/>
        <w:rPr>
          <w:b/>
          <w:bCs/>
          <w:kern w:val="0"/>
          <w:szCs w:val="21"/>
        </w:rPr>
      </w:pPr>
    </w:p>
    <w:tbl>
      <w:tblPr>
        <w:tblW w:w="9174" w:type="dxa"/>
        <w:jc w:val="center"/>
        <w:tblInd w:w="88" w:type="dxa"/>
        <w:tblLayout w:type="fixed"/>
        <w:tblLook w:val="04A0"/>
      </w:tblPr>
      <w:tblGrid>
        <w:gridCol w:w="1385"/>
        <w:gridCol w:w="2520"/>
        <w:gridCol w:w="684"/>
        <w:gridCol w:w="1707"/>
        <w:gridCol w:w="1358"/>
        <w:gridCol w:w="826"/>
        <w:gridCol w:w="694"/>
      </w:tblGrid>
      <w:tr w:rsidR="00530A87">
        <w:trPr>
          <w:trHeight w:val="714"/>
          <w:jc w:val="center"/>
        </w:trPr>
        <w:tc>
          <w:tcPr>
            <w:tcW w:w="1385" w:type="dxa"/>
            <w:tcBorders>
              <w:top w:val="single" w:sz="4" w:space="0" w:color="auto"/>
              <w:left w:val="single" w:sz="4" w:space="0" w:color="auto"/>
              <w:bottom w:val="single" w:sz="4" w:space="0" w:color="auto"/>
              <w:right w:val="single" w:sz="4" w:space="0" w:color="auto"/>
            </w:tcBorders>
            <w:vAlign w:val="center"/>
          </w:tcPr>
          <w:p w:rsidR="00530A87" w:rsidRDefault="00656B5F">
            <w:pPr>
              <w:widowControl/>
              <w:jc w:val="center"/>
              <w:rPr>
                <w:rFonts w:eastAsia="黑体"/>
                <w:bCs/>
                <w:kern w:val="0"/>
                <w:sz w:val="22"/>
                <w:szCs w:val="22"/>
              </w:rPr>
            </w:pPr>
            <w:r>
              <w:rPr>
                <w:rFonts w:eastAsia="黑体"/>
                <w:bCs/>
                <w:kern w:val="0"/>
                <w:sz w:val="22"/>
                <w:szCs w:val="22"/>
              </w:rPr>
              <w:lastRenderedPageBreak/>
              <w:t>督导内容</w:t>
            </w:r>
          </w:p>
        </w:tc>
        <w:tc>
          <w:tcPr>
            <w:tcW w:w="2520" w:type="dxa"/>
            <w:tcBorders>
              <w:top w:val="single" w:sz="4" w:space="0" w:color="auto"/>
              <w:left w:val="single" w:sz="4" w:space="0" w:color="auto"/>
              <w:bottom w:val="single" w:sz="4" w:space="0" w:color="auto"/>
              <w:right w:val="single" w:sz="4" w:space="0" w:color="000000"/>
            </w:tcBorders>
            <w:vAlign w:val="center"/>
          </w:tcPr>
          <w:p w:rsidR="00530A87" w:rsidRDefault="00656B5F">
            <w:pPr>
              <w:widowControl/>
              <w:jc w:val="center"/>
              <w:rPr>
                <w:rFonts w:eastAsia="黑体"/>
                <w:bCs/>
                <w:kern w:val="0"/>
                <w:sz w:val="22"/>
                <w:szCs w:val="22"/>
              </w:rPr>
            </w:pPr>
            <w:r>
              <w:rPr>
                <w:rFonts w:eastAsia="黑体"/>
                <w:bCs/>
                <w:kern w:val="0"/>
                <w:sz w:val="22"/>
                <w:szCs w:val="22"/>
              </w:rPr>
              <w:t>要点</w:t>
            </w:r>
          </w:p>
        </w:tc>
        <w:tc>
          <w:tcPr>
            <w:tcW w:w="684" w:type="dxa"/>
            <w:tcBorders>
              <w:top w:val="single" w:sz="4" w:space="0" w:color="auto"/>
              <w:left w:val="single" w:sz="4" w:space="0" w:color="auto"/>
              <w:bottom w:val="single" w:sz="4" w:space="0" w:color="auto"/>
              <w:right w:val="single" w:sz="4" w:space="0" w:color="auto"/>
            </w:tcBorders>
            <w:vAlign w:val="center"/>
          </w:tcPr>
          <w:p w:rsidR="00530A87" w:rsidRDefault="00656B5F">
            <w:pPr>
              <w:widowControl/>
              <w:jc w:val="center"/>
              <w:rPr>
                <w:rFonts w:eastAsia="黑体"/>
                <w:bCs/>
                <w:kern w:val="0"/>
                <w:sz w:val="22"/>
                <w:szCs w:val="22"/>
              </w:rPr>
            </w:pPr>
            <w:r>
              <w:rPr>
                <w:rFonts w:eastAsia="黑体"/>
                <w:bCs/>
                <w:kern w:val="0"/>
                <w:sz w:val="22"/>
                <w:szCs w:val="22"/>
              </w:rPr>
              <w:t>分值</w:t>
            </w:r>
          </w:p>
        </w:tc>
        <w:tc>
          <w:tcPr>
            <w:tcW w:w="1707" w:type="dxa"/>
            <w:tcBorders>
              <w:top w:val="single" w:sz="4" w:space="0" w:color="auto"/>
              <w:left w:val="single" w:sz="4" w:space="0" w:color="auto"/>
              <w:bottom w:val="single" w:sz="4" w:space="0" w:color="auto"/>
              <w:right w:val="single" w:sz="4" w:space="0" w:color="auto"/>
            </w:tcBorders>
            <w:vAlign w:val="center"/>
          </w:tcPr>
          <w:p w:rsidR="00530A87" w:rsidRDefault="00656B5F">
            <w:pPr>
              <w:widowControl/>
              <w:jc w:val="center"/>
              <w:rPr>
                <w:rFonts w:eastAsia="黑体"/>
                <w:bCs/>
                <w:kern w:val="0"/>
                <w:sz w:val="22"/>
                <w:szCs w:val="22"/>
              </w:rPr>
            </w:pPr>
            <w:r>
              <w:rPr>
                <w:rFonts w:eastAsia="黑体"/>
                <w:bCs/>
                <w:kern w:val="0"/>
                <w:sz w:val="22"/>
                <w:szCs w:val="22"/>
              </w:rPr>
              <w:t>评分说明</w:t>
            </w:r>
          </w:p>
        </w:tc>
        <w:tc>
          <w:tcPr>
            <w:tcW w:w="1358" w:type="dxa"/>
            <w:tcBorders>
              <w:top w:val="single" w:sz="4" w:space="0" w:color="auto"/>
              <w:left w:val="nil"/>
              <w:bottom w:val="single" w:sz="4" w:space="0" w:color="auto"/>
              <w:right w:val="single" w:sz="4" w:space="0" w:color="auto"/>
            </w:tcBorders>
            <w:vAlign w:val="center"/>
          </w:tcPr>
          <w:p w:rsidR="00530A87" w:rsidRDefault="00656B5F">
            <w:pPr>
              <w:widowControl/>
              <w:jc w:val="center"/>
              <w:rPr>
                <w:rFonts w:eastAsia="黑体"/>
                <w:bCs/>
                <w:kern w:val="0"/>
                <w:sz w:val="22"/>
                <w:szCs w:val="22"/>
              </w:rPr>
            </w:pPr>
            <w:r>
              <w:rPr>
                <w:rFonts w:eastAsia="黑体"/>
                <w:bCs/>
                <w:kern w:val="0"/>
                <w:sz w:val="22"/>
                <w:szCs w:val="22"/>
              </w:rPr>
              <w:t>方法</w:t>
            </w:r>
          </w:p>
        </w:tc>
        <w:tc>
          <w:tcPr>
            <w:tcW w:w="826" w:type="dxa"/>
            <w:tcBorders>
              <w:top w:val="single" w:sz="4" w:space="0" w:color="auto"/>
              <w:left w:val="nil"/>
              <w:bottom w:val="single" w:sz="4" w:space="0" w:color="auto"/>
              <w:right w:val="single" w:sz="4" w:space="0" w:color="auto"/>
            </w:tcBorders>
            <w:vAlign w:val="center"/>
          </w:tcPr>
          <w:p w:rsidR="00530A87" w:rsidRDefault="00656B5F">
            <w:pPr>
              <w:jc w:val="center"/>
              <w:rPr>
                <w:rFonts w:eastAsia="黑体"/>
                <w:bCs/>
                <w:kern w:val="0"/>
                <w:sz w:val="22"/>
                <w:szCs w:val="22"/>
              </w:rPr>
            </w:pPr>
            <w:r>
              <w:rPr>
                <w:rFonts w:eastAsia="黑体"/>
                <w:bCs/>
                <w:kern w:val="0"/>
                <w:sz w:val="22"/>
                <w:szCs w:val="22"/>
              </w:rPr>
              <w:t>得分</w:t>
            </w:r>
          </w:p>
        </w:tc>
        <w:tc>
          <w:tcPr>
            <w:tcW w:w="694" w:type="dxa"/>
            <w:tcBorders>
              <w:top w:val="single" w:sz="4" w:space="0" w:color="auto"/>
              <w:left w:val="nil"/>
              <w:bottom w:val="nil"/>
              <w:right w:val="single" w:sz="4" w:space="0" w:color="auto"/>
            </w:tcBorders>
            <w:vAlign w:val="center"/>
          </w:tcPr>
          <w:p w:rsidR="00530A87" w:rsidRDefault="00656B5F">
            <w:pPr>
              <w:jc w:val="center"/>
              <w:rPr>
                <w:rFonts w:eastAsia="黑体"/>
                <w:bCs/>
                <w:kern w:val="0"/>
                <w:sz w:val="22"/>
                <w:szCs w:val="22"/>
              </w:rPr>
            </w:pPr>
            <w:r>
              <w:rPr>
                <w:rFonts w:eastAsia="黑体"/>
                <w:bCs/>
                <w:kern w:val="0"/>
                <w:sz w:val="22"/>
                <w:szCs w:val="22"/>
              </w:rPr>
              <w:t>备注</w:t>
            </w:r>
          </w:p>
        </w:tc>
      </w:tr>
      <w:tr w:rsidR="00530A87">
        <w:trPr>
          <w:trHeight w:val="1099"/>
          <w:jc w:val="center"/>
        </w:trPr>
        <w:tc>
          <w:tcPr>
            <w:tcW w:w="1385" w:type="dxa"/>
            <w:vMerge w:val="restart"/>
            <w:tcBorders>
              <w:top w:val="single" w:sz="4" w:space="0" w:color="auto"/>
              <w:left w:val="single" w:sz="4" w:space="0" w:color="auto"/>
              <w:bottom w:val="single" w:sz="4" w:space="0" w:color="auto"/>
              <w:right w:val="single" w:sz="4" w:space="0" w:color="auto"/>
            </w:tcBorders>
            <w:vAlign w:val="center"/>
          </w:tcPr>
          <w:p w:rsidR="00530A87" w:rsidRDefault="00656B5F" w:rsidP="00C16DC6">
            <w:pPr>
              <w:widowControl/>
              <w:spacing w:beforeLines="15" w:afterLines="15" w:line="320" w:lineRule="exact"/>
              <w:jc w:val="center"/>
              <w:rPr>
                <w:bCs/>
                <w:kern w:val="0"/>
                <w:szCs w:val="21"/>
              </w:rPr>
            </w:pPr>
            <w:r>
              <w:rPr>
                <w:bCs/>
                <w:kern w:val="0"/>
                <w:szCs w:val="21"/>
              </w:rPr>
              <w:t>1</w:t>
            </w:r>
            <w:r>
              <w:rPr>
                <w:bCs/>
                <w:kern w:val="0"/>
                <w:szCs w:val="21"/>
              </w:rPr>
              <w:t>．实验室</w:t>
            </w:r>
            <w:r>
              <w:rPr>
                <w:bCs/>
                <w:kern w:val="0"/>
                <w:szCs w:val="21"/>
              </w:rPr>
              <w:t xml:space="preserve">       </w:t>
            </w:r>
            <w:r>
              <w:rPr>
                <w:bCs/>
                <w:kern w:val="0"/>
                <w:szCs w:val="21"/>
              </w:rPr>
              <w:t>等专用教室</w:t>
            </w:r>
            <w:r>
              <w:rPr>
                <w:bCs/>
                <w:kern w:val="0"/>
                <w:szCs w:val="21"/>
              </w:rPr>
              <w:t xml:space="preserve">                </w:t>
            </w:r>
            <w:r>
              <w:rPr>
                <w:bCs/>
                <w:kern w:val="0"/>
                <w:szCs w:val="21"/>
              </w:rPr>
              <w:t>（</w:t>
            </w:r>
            <w:r>
              <w:rPr>
                <w:bCs/>
                <w:kern w:val="0"/>
                <w:szCs w:val="21"/>
              </w:rPr>
              <w:t>40</w:t>
            </w:r>
            <w:r>
              <w:rPr>
                <w:bCs/>
                <w:kern w:val="0"/>
                <w:szCs w:val="21"/>
              </w:rPr>
              <w:t>分）</w:t>
            </w:r>
          </w:p>
        </w:tc>
        <w:tc>
          <w:tcPr>
            <w:tcW w:w="2520" w:type="dxa"/>
            <w:tcBorders>
              <w:top w:val="single" w:sz="4" w:space="0" w:color="auto"/>
              <w:left w:val="nil"/>
              <w:bottom w:val="single" w:sz="4" w:space="0" w:color="auto"/>
              <w:right w:val="single" w:sz="4" w:space="0" w:color="auto"/>
            </w:tcBorders>
            <w:vAlign w:val="center"/>
          </w:tcPr>
          <w:p w:rsidR="00530A87" w:rsidRDefault="00656B5F" w:rsidP="00C16DC6">
            <w:pPr>
              <w:widowControl/>
              <w:spacing w:beforeLines="15" w:afterLines="15"/>
              <w:ind w:firstLineChars="200" w:firstLine="400"/>
              <w:jc w:val="left"/>
              <w:rPr>
                <w:kern w:val="0"/>
                <w:sz w:val="20"/>
                <w:szCs w:val="20"/>
              </w:rPr>
            </w:pPr>
            <w:r>
              <w:rPr>
                <w:kern w:val="0"/>
                <w:sz w:val="20"/>
                <w:szCs w:val="20"/>
              </w:rPr>
              <w:t>（</w:t>
            </w:r>
            <w:r>
              <w:rPr>
                <w:kern w:val="0"/>
                <w:sz w:val="20"/>
                <w:szCs w:val="20"/>
              </w:rPr>
              <w:t>6</w:t>
            </w:r>
            <w:r>
              <w:rPr>
                <w:kern w:val="0"/>
                <w:sz w:val="20"/>
                <w:szCs w:val="20"/>
              </w:rPr>
              <w:t>）按课程标准要求完成实验教学任务，开齐开足教师演示实验和学生分组实验。</w:t>
            </w:r>
          </w:p>
        </w:tc>
        <w:tc>
          <w:tcPr>
            <w:tcW w:w="684" w:type="dxa"/>
            <w:tcBorders>
              <w:top w:val="single" w:sz="4" w:space="0" w:color="auto"/>
              <w:left w:val="single" w:sz="4" w:space="0" w:color="auto"/>
              <w:bottom w:val="single" w:sz="4" w:space="0" w:color="auto"/>
              <w:right w:val="single" w:sz="4" w:space="0" w:color="auto"/>
            </w:tcBorders>
            <w:vAlign w:val="center"/>
          </w:tcPr>
          <w:p w:rsidR="00530A87" w:rsidRDefault="00656B5F">
            <w:pPr>
              <w:jc w:val="center"/>
              <w:rPr>
                <w:sz w:val="20"/>
                <w:szCs w:val="20"/>
              </w:rPr>
            </w:pPr>
            <w:r>
              <w:rPr>
                <w:sz w:val="20"/>
                <w:szCs w:val="20"/>
              </w:rPr>
              <w:t>15</w:t>
            </w:r>
          </w:p>
        </w:tc>
        <w:tc>
          <w:tcPr>
            <w:tcW w:w="1707" w:type="dxa"/>
            <w:tcBorders>
              <w:top w:val="single" w:sz="4" w:space="0" w:color="auto"/>
              <w:left w:val="nil"/>
              <w:bottom w:val="single" w:sz="4" w:space="0" w:color="auto"/>
              <w:right w:val="single" w:sz="4" w:space="0" w:color="auto"/>
            </w:tcBorders>
            <w:vAlign w:val="center"/>
          </w:tcPr>
          <w:p w:rsidR="00530A87" w:rsidRDefault="00656B5F">
            <w:pPr>
              <w:rPr>
                <w:sz w:val="18"/>
                <w:szCs w:val="18"/>
              </w:rPr>
            </w:pPr>
            <w:r>
              <w:rPr>
                <w:sz w:val="18"/>
                <w:szCs w:val="18"/>
              </w:rPr>
              <w:t>不达要求不得分。</w:t>
            </w:r>
          </w:p>
        </w:tc>
        <w:tc>
          <w:tcPr>
            <w:tcW w:w="1358" w:type="dxa"/>
            <w:tcBorders>
              <w:top w:val="single" w:sz="4" w:space="0" w:color="auto"/>
              <w:left w:val="nil"/>
              <w:bottom w:val="single" w:sz="4" w:space="0" w:color="auto"/>
              <w:right w:val="single" w:sz="4" w:space="0" w:color="auto"/>
            </w:tcBorders>
            <w:vAlign w:val="center"/>
          </w:tcPr>
          <w:p w:rsidR="00530A87" w:rsidRDefault="00656B5F">
            <w:pPr>
              <w:widowControl/>
              <w:jc w:val="left"/>
              <w:rPr>
                <w:kern w:val="0"/>
                <w:sz w:val="18"/>
                <w:szCs w:val="18"/>
              </w:rPr>
            </w:pPr>
            <w:r>
              <w:rPr>
                <w:kern w:val="0"/>
                <w:sz w:val="18"/>
                <w:szCs w:val="18"/>
              </w:rPr>
              <w:t>查学生实验报告和有关资料，并随机抽查教师和学生做实验</w:t>
            </w:r>
          </w:p>
        </w:tc>
        <w:tc>
          <w:tcPr>
            <w:tcW w:w="826" w:type="dxa"/>
            <w:tcBorders>
              <w:top w:val="single" w:sz="4" w:space="0" w:color="auto"/>
              <w:left w:val="nil"/>
              <w:bottom w:val="single" w:sz="4" w:space="0" w:color="auto"/>
              <w:right w:val="single" w:sz="4" w:space="0" w:color="auto"/>
            </w:tcBorders>
            <w:vAlign w:val="center"/>
          </w:tcPr>
          <w:p w:rsidR="00530A87" w:rsidRDefault="00530A87" w:rsidP="00C16DC6">
            <w:pPr>
              <w:widowControl/>
              <w:spacing w:beforeLines="15" w:afterLines="15" w:line="320" w:lineRule="exact"/>
              <w:jc w:val="left"/>
              <w:rPr>
                <w:kern w:val="0"/>
                <w:sz w:val="24"/>
              </w:rPr>
            </w:pPr>
          </w:p>
        </w:tc>
        <w:tc>
          <w:tcPr>
            <w:tcW w:w="694" w:type="dxa"/>
            <w:tcBorders>
              <w:top w:val="single" w:sz="4" w:space="0" w:color="auto"/>
              <w:left w:val="nil"/>
              <w:bottom w:val="single" w:sz="4" w:space="0" w:color="auto"/>
              <w:right w:val="single" w:sz="4" w:space="0" w:color="auto"/>
            </w:tcBorders>
            <w:vAlign w:val="center"/>
          </w:tcPr>
          <w:p w:rsidR="00530A87" w:rsidRDefault="00530A87" w:rsidP="00C16DC6">
            <w:pPr>
              <w:widowControl/>
              <w:spacing w:beforeLines="15" w:afterLines="15" w:line="320" w:lineRule="exact"/>
              <w:jc w:val="left"/>
              <w:rPr>
                <w:kern w:val="0"/>
                <w:sz w:val="24"/>
              </w:rPr>
            </w:pPr>
          </w:p>
        </w:tc>
      </w:tr>
      <w:tr w:rsidR="00530A87">
        <w:trPr>
          <w:trHeight w:val="1366"/>
          <w:jc w:val="center"/>
        </w:trPr>
        <w:tc>
          <w:tcPr>
            <w:tcW w:w="1385" w:type="dxa"/>
            <w:vMerge/>
            <w:tcBorders>
              <w:top w:val="single" w:sz="4" w:space="0" w:color="auto"/>
              <w:left w:val="single" w:sz="4" w:space="0" w:color="auto"/>
              <w:bottom w:val="single" w:sz="4" w:space="0" w:color="auto"/>
              <w:right w:val="single" w:sz="4" w:space="0" w:color="auto"/>
            </w:tcBorders>
            <w:vAlign w:val="center"/>
          </w:tcPr>
          <w:p w:rsidR="00530A87" w:rsidRDefault="00530A87">
            <w:pPr>
              <w:widowControl/>
              <w:jc w:val="left"/>
              <w:rPr>
                <w:bCs/>
                <w:kern w:val="0"/>
                <w:szCs w:val="21"/>
              </w:rPr>
            </w:pPr>
          </w:p>
        </w:tc>
        <w:tc>
          <w:tcPr>
            <w:tcW w:w="2520" w:type="dxa"/>
            <w:tcBorders>
              <w:top w:val="single" w:sz="4" w:space="0" w:color="auto"/>
              <w:left w:val="nil"/>
              <w:bottom w:val="single" w:sz="4" w:space="0" w:color="auto"/>
              <w:right w:val="single" w:sz="4" w:space="0" w:color="auto"/>
            </w:tcBorders>
            <w:vAlign w:val="center"/>
          </w:tcPr>
          <w:p w:rsidR="00530A87" w:rsidRDefault="00656B5F" w:rsidP="00C16DC6">
            <w:pPr>
              <w:widowControl/>
              <w:spacing w:beforeLines="15" w:afterLines="15"/>
              <w:ind w:firstLineChars="200" w:firstLine="400"/>
              <w:jc w:val="left"/>
              <w:rPr>
                <w:kern w:val="0"/>
                <w:sz w:val="20"/>
                <w:szCs w:val="20"/>
              </w:rPr>
            </w:pPr>
            <w:r>
              <w:rPr>
                <w:kern w:val="0"/>
                <w:sz w:val="20"/>
                <w:szCs w:val="20"/>
              </w:rPr>
              <w:t>（</w:t>
            </w:r>
            <w:r>
              <w:rPr>
                <w:kern w:val="0"/>
                <w:sz w:val="20"/>
                <w:szCs w:val="20"/>
              </w:rPr>
              <w:t>7</w:t>
            </w:r>
            <w:r>
              <w:rPr>
                <w:kern w:val="0"/>
                <w:sz w:val="20"/>
                <w:szCs w:val="20"/>
              </w:rPr>
              <w:t>）学校每学年组织开展教具制作、课件制作、论文评比、实验竞赛、教学观摩、教学研讨等教研活动。</w:t>
            </w:r>
          </w:p>
        </w:tc>
        <w:tc>
          <w:tcPr>
            <w:tcW w:w="684" w:type="dxa"/>
            <w:tcBorders>
              <w:top w:val="single" w:sz="4" w:space="0" w:color="auto"/>
              <w:left w:val="nil"/>
              <w:bottom w:val="single" w:sz="4" w:space="0" w:color="auto"/>
              <w:right w:val="single" w:sz="4" w:space="0" w:color="auto"/>
            </w:tcBorders>
            <w:vAlign w:val="center"/>
          </w:tcPr>
          <w:p w:rsidR="00530A87" w:rsidRDefault="00656B5F">
            <w:pPr>
              <w:jc w:val="center"/>
              <w:rPr>
                <w:sz w:val="20"/>
                <w:szCs w:val="20"/>
              </w:rPr>
            </w:pPr>
            <w:r>
              <w:rPr>
                <w:sz w:val="20"/>
                <w:szCs w:val="20"/>
              </w:rPr>
              <w:t>4</w:t>
            </w:r>
          </w:p>
        </w:tc>
        <w:tc>
          <w:tcPr>
            <w:tcW w:w="1707" w:type="dxa"/>
            <w:tcBorders>
              <w:top w:val="single" w:sz="4" w:space="0" w:color="auto"/>
              <w:left w:val="nil"/>
              <w:bottom w:val="single" w:sz="4" w:space="0" w:color="auto"/>
              <w:right w:val="single" w:sz="4" w:space="0" w:color="auto"/>
            </w:tcBorders>
            <w:vAlign w:val="center"/>
          </w:tcPr>
          <w:p w:rsidR="00530A87" w:rsidRDefault="00656B5F">
            <w:pPr>
              <w:rPr>
                <w:sz w:val="18"/>
                <w:szCs w:val="18"/>
              </w:rPr>
            </w:pPr>
            <w:r>
              <w:rPr>
                <w:sz w:val="18"/>
                <w:szCs w:val="18"/>
              </w:rPr>
              <w:t>每缺少一项扣</w:t>
            </w:r>
            <w:r>
              <w:rPr>
                <w:sz w:val="18"/>
                <w:szCs w:val="18"/>
              </w:rPr>
              <w:t>0.5</w:t>
            </w:r>
            <w:r>
              <w:rPr>
                <w:sz w:val="18"/>
                <w:szCs w:val="18"/>
              </w:rPr>
              <w:t>分，扣完为止。</w:t>
            </w:r>
          </w:p>
        </w:tc>
        <w:tc>
          <w:tcPr>
            <w:tcW w:w="1358" w:type="dxa"/>
            <w:tcBorders>
              <w:top w:val="single" w:sz="4" w:space="0" w:color="auto"/>
              <w:left w:val="nil"/>
              <w:bottom w:val="single" w:sz="4" w:space="0" w:color="auto"/>
              <w:right w:val="single" w:sz="4" w:space="0" w:color="auto"/>
            </w:tcBorders>
            <w:vAlign w:val="center"/>
          </w:tcPr>
          <w:p w:rsidR="00530A87" w:rsidRDefault="00656B5F">
            <w:pPr>
              <w:widowControl/>
              <w:jc w:val="left"/>
              <w:rPr>
                <w:kern w:val="0"/>
                <w:sz w:val="18"/>
                <w:szCs w:val="18"/>
              </w:rPr>
            </w:pPr>
            <w:r>
              <w:rPr>
                <w:kern w:val="0"/>
                <w:sz w:val="18"/>
                <w:szCs w:val="18"/>
              </w:rPr>
              <w:t>查学校通知活动安排及活动记录、查获奖证书</w:t>
            </w:r>
          </w:p>
        </w:tc>
        <w:tc>
          <w:tcPr>
            <w:tcW w:w="826" w:type="dxa"/>
            <w:tcBorders>
              <w:top w:val="single" w:sz="4" w:space="0" w:color="auto"/>
              <w:left w:val="nil"/>
              <w:bottom w:val="single" w:sz="4" w:space="0" w:color="auto"/>
              <w:right w:val="single" w:sz="4" w:space="0" w:color="auto"/>
            </w:tcBorders>
            <w:vAlign w:val="center"/>
          </w:tcPr>
          <w:p w:rsidR="00530A87" w:rsidRDefault="00530A87" w:rsidP="00C16DC6">
            <w:pPr>
              <w:widowControl/>
              <w:spacing w:beforeLines="15" w:afterLines="15" w:line="320" w:lineRule="exact"/>
              <w:jc w:val="left"/>
              <w:rPr>
                <w:kern w:val="0"/>
                <w:sz w:val="24"/>
              </w:rPr>
            </w:pPr>
          </w:p>
        </w:tc>
        <w:tc>
          <w:tcPr>
            <w:tcW w:w="694" w:type="dxa"/>
            <w:tcBorders>
              <w:top w:val="single" w:sz="4" w:space="0" w:color="auto"/>
              <w:left w:val="nil"/>
              <w:bottom w:val="single" w:sz="4" w:space="0" w:color="auto"/>
              <w:right w:val="single" w:sz="4" w:space="0" w:color="auto"/>
            </w:tcBorders>
            <w:vAlign w:val="center"/>
          </w:tcPr>
          <w:p w:rsidR="00530A87" w:rsidRDefault="00530A87" w:rsidP="00C16DC6">
            <w:pPr>
              <w:widowControl/>
              <w:spacing w:beforeLines="15" w:afterLines="15" w:line="320" w:lineRule="exact"/>
              <w:jc w:val="left"/>
              <w:rPr>
                <w:kern w:val="0"/>
                <w:sz w:val="24"/>
              </w:rPr>
            </w:pPr>
          </w:p>
        </w:tc>
      </w:tr>
      <w:tr w:rsidR="00530A87">
        <w:trPr>
          <w:trHeight w:val="90"/>
          <w:jc w:val="center"/>
        </w:trPr>
        <w:tc>
          <w:tcPr>
            <w:tcW w:w="1385" w:type="dxa"/>
            <w:vMerge w:val="restart"/>
            <w:tcBorders>
              <w:top w:val="single" w:sz="4" w:space="0" w:color="auto"/>
              <w:left w:val="single" w:sz="4" w:space="0" w:color="auto"/>
              <w:bottom w:val="single" w:sz="4" w:space="0" w:color="auto"/>
              <w:right w:val="single" w:sz="4" w:space="0" w:color="auto"/>
            </w:tcBorders>
            <w:vAlign w:val="center"/>
          </w:tcPr>
          <w:p w:rsidR="00530A87" w:rsidRDefault="00656B5F" w:rsidP="00C16DC6">
            <w:pPr>
              <w:widowControl/>
              <w:spacing w:beforeLines="15" w:afterLines="15" w:line="320" w:lineRule="exact"/>
              <w:jc w:val="center"/>
              <w:rPr>
                <w:bCs/>
                <w:kern w:val="0"/>
                <w:szCs w:val="21"/>
              </w:rPr>
            </w:pPr>
            <w:r>
              <w:rPr>
                <w:bCs/>
                <w:kern w:val="0"/>
                <w:szCs w:val="21"/>
              </w:rPr>
              <w:t>2</w:t>
            </w:r>
            <w:r>
              <w:rPr>
                <w:bCs/>
                <w:kern w:val="0"/>
                <w:szCs w:val="21"/>
              </w:rPr>
              <w:t>．图书馆</w:t>
            </w:r>
            <w:r>
              <w:rPr>
                <w:bCs/>
                <w:kern w:val="0"/>
                <w:szCs w:val="21"/>
              </w:rPr>
              <w:t xml:space="preserve">  </w:t>
            </w:r>
            <w:r>
              <w:rPr>
                <w:bCs/>
                <w:kern w:val="0"/>
                <w:szCs w:val="21"/>
              </w:rPr>
              <w:t>（室）</w:t>
            </w:r>
            <w:r>
              <w:rPr>
                <w:bCs/>
                <w:kern w:val="0"/>
                <w:szCs w:val="21"/>
              </w:rPr>
              <w:t xml:space="preserve">         </w:t>
            </w:r>
            <w:r>
              <w:rPr>
                <w:bCs/>
                <w:kern w:val="0"/>
                <w:szCs w:val="21"/>
              </w:rPr>
              <w:t>（</w:t>
            </w:r>
            <w:r>
              <w:rPr>
                <w:bCs/>
                <w:kern w:val="0"/>
                <w:szCs w:val="21"/>
              </w:rPr>
              <w:t>25</w:t>
            </w:r>
            <w:r>
              <w:rPr>
                <w:bCs/>
                <w:kern w:val="0"/>
                <w:szCs w:val="21"/>
              </w:rPr>
              <w:t>分）</w:t>
            </w:r>
          </w:p>
        </w:tc>
        <w:tc>
          <w:tcPr>
            <w:tcW w:w="2520" w:type="dxa"/>
            <w:tcBorders>
              <w:top w:val="single" w:sz="4" w:space="0" w:color="auto"/>
              <w:left w:val="single" w:sz="4" w:space="0" w:color="auto"/>
              <w:bottom w:val="single" w:sz="4" w:space="0" w:color="auto"/>
              <w:right w:val="single" w:sz="4" w:space="0" w:color="auto"/>
            </w:tcBorders>
            <w:vAlign w:val="center"/>
          </w:tcPr>
          <w:p w:rsidR="00530A87" w:rsidRDefault="00656B5F">
            <w:pPr>
              <w:ind w:firstLineChars="200" w:firstLine="400"/>
              <w:rPr>
                <w:sz w:val="20"/>
                <w:szCs w:val="20"/>
              </w:rPr>
            </w:pPr>
            <w:r>
              <w:rPr>
                <w:sz w:val="20"/>
                <w:szCs w:val="20"/>
              </w:rPr>
              <w:t>（</w:t>
            </w:r>
            <w:r>
              <w:rPr>
                <w:sz w:val="20"/>
                <w:szCs w:val="20"/>
              </w:rPr>
              <w:t>8</w:t>
            </w:r>
            <w:r>
              <w:rPr>
                <w:sz w:val="20"/>
                <w:szCs w:val="20"/>
              </w:rPr>
              <w:t>）各级各类学校图书馆硬件建设达到省装备标准的相关要求，室内各项配套设施齐全完好，五防设施到位。藏书结构合理，数量达标，无盗版、内容不健康等无收藏价值的书刊和电子读物，无严重破损的书刊。</w:t>
            </w:r>
          </w:p>
        </w:tc>
        <w:tc>
          <w:tcPr>
            <w:tcW w:w="684" w:type="dxa"/>
            <w:tcBorders>
              <w:top w:val="nil"/>
              <w:left w:val="nil"/>
              <w:bottom w:val="single" w:sz="4" w:space="0" w:color="auto"/>
              <w:right w:val="single" w:sz="4" w:space="0" w:color="auto"/>
            </w:tcBorders>
            <w:vAlign w:val="center"/>
          </w:tcPr>
          <w:p w:rsidR="00530A87" w:rsidRDefault="00656B5F">
            <w:pPr>
              <w:jc w:val="center"/>
              <w:rPr>
                <w:sz w:val="20"/>
                <w:szCs w:val="20"/>
              </w:rPr>
            </w:pPr>
            <w:r>
              <w:rPr>
                <w:sz w:val="20"/>
                <w:szCs w:val="20"/>
              </w:rPr>
              <w:t>6</w:t>
            </w:r>
          </w:p>
        </w:tc>
        <w:tc>
          <w:tcPr>
            <w:tcW w:w="1707" w:type="dxa"/>
            <w:tcBorders>
              <w:top w:val="nil"/>
              <w:left w:val="nil"/>
              <w:bottom w:val="single" w:sz="4" w:space="0" w:color="auto"/>
              <w:right w:val="single" w:sz="4" w:space="0" w:color="auto"/>
            </w:tcBorders>
            <w:vAlign w:val="center"/>
          </w:tcPr>
          <w:p w:rsidR="00530A87" w:rsidRDefault="00656B5F">
            <w:pPr>
              <w:rPr>
                <w:sz w:val="18"/>
                <w:szCs w:val="18"/>
              </w:rPr>
            </w:pPr>
            <w:r>
              <w:rPr>
                <w:sz w:val="18"/>
                <w:szCs w:val="18"/>
              </w:rPr>
              <w:t>达到</w:t>
            </w:r>
            <w:r>
              <w:rPr>
                <w:rFonts w:ascii="宋体" w:hAnsi="宋体" w:cs="宋体" w:hint="eastAsia"/>
                <w:sz w:val="18"/>
                <w:szCs w:val="18"/>
              </w:rPr>
              <w:t>Ⅲ</w:t>
            </w:r>
            <w:r>
              <w:rPr>
                <w:sz w:val="18"/>
                <w:szCs w:val="18"/>
              </w:rPr>
              <w:t>类标准得满分，达到</w:t>
            </w:r>
            <w:r>
              <w:rPr>
                <w:rFonts w:ascii="宋体" w:hAnsi="宋体" w:cs="宋体" w:hint="eastAsia"/>
                <w:sz w:val="18"/>
                <w:szCs w:val="18"/>
              </w:rPr>
              <w:t>Ⅱ</w:t>
            </w:r>
            <w:r>
              <w:rPr>
                <w:sz w:val="18"/>
                <w:szCs w:val="18"/>
              </w:rPr>
              <w:t>类标准加</w:t>
            </w:r>
            <w:r>
              <w:rPr>
                <w:sz w:val="18"/>
                <w:szCs w:val="18"/>
              </w:rPr>
              <w:t>0.5</w:t>
            </w:r>
            <w:r>
              <w:rPr>
                <w:sz w:val="18"/>
                <w:szCs w:val="18"/>
              </w:rPr>
              <w:t>分，达到</w:t>
            </w:r>
            <w:r>
              <w:rPr>
                <w:rFonts w:ascii="宋体" w:hAnsi="宋体" w:cs="宋体" w:hint="eastAsia"/>
                <w:sz w:val="18"/>
                <w:szCs w:val="18"/>
              </w:rPr>
              <w:t>Ⅰ</w:t>
            </w:r>
            <w:r>
              <w:rPr>
                <w:sz w:val="18"/>
                <w:szCs w:val="18"/>
              </w:rPr>
              <w:t>类标准加</w:t>
            </w:r>
            <w:r>
              <w:rPr>
                <w:sz w:val="18"/>
                <w:szCs w:val="18"/>
              </w:rPr>
              <w:t>1</w:t>
            </w:r>
            <w:r>
              <w:rPr>
                <w:sz w:val="18"/>
                <w:szCs w:val="18"/>
              </w:rPr>
              <w:t>分。不达标者不得分。在此基础上对其他不达标的项目酌情扣分，扣完为止。</w:t>
            </w:r>
          </w:p>
        </w:tc>
        <w:tc>
          <w:tcPr>
            <w:tcW w:w="1358" w:type="dxa"/>
            <w:tcBorders>
              <w:top w:val="nil"/>
              <w:left w:val="nil"/>
              <w:bottom w:val="single" w:sz="4" w:space="0" w:color="auto"/>
              <w:right w:val="single" w:sz="4" w:space="0" w:color="auto"/>
            </w:tcBorders>
            <w:vAlign w:val="center"/>
          </w:tcPr>
          <w:p w:rsidR="00530A87" w:rsidRDefault="00656B5F">
            <w:pPr>
              <w:widowControl/>
              <w:jc w:val="left"/>
              <w:rPr>
                <w:kern w:val="0"/>
                <w:sz w:val="18"/>
                <w:szCs w:val="18"/>
              </w:rPr>
            </w:pPr>
            <w:r>
              <w:rPr>
                <w:kern w:val="0"/>
                <w:sz w:val="18"/>
                <w:szCs w:val="18"/>
              </w:rPr>
              <w:t>实地察看、清点内部配套设施</w:t>
            </w:r>
          </w:p>
        </w:tc>
        <w:tc>
          <w:tcPr>
            <w:tcW w:w="826" w:type="dxa"/>
            <w:tcBorders>
              <w:top w:val="nil"/>
              <w:left w:val="nil"/>
              <w:bottom w:val="single" w:sz="4" w:space="0" w:color="auto"/>
              <w:right w:val="single" w:sz="4" w:space="0" w:color="auto"/>
            </w:tcBorders>
            <w:vAlign w:val="center"/>
          </w:tcPr>
          <w:p w:rsidR="00530A87" w:rsidRDefault="00530A87" w:rsidP="00C16DC6">
            <w:pPr>
              <w:widowControl/>
              <w:spacing w:beforeLines="15" w:afterLines="15" w:line="320" w:lineRule="exact"/>
              <w:jc w:val="left"/>
              <w:rPr>
                <w:kern w:val="0"/>
                <w:sz w:val="24"/>
              </w:rPr>
            </w:pPr>
          </w:p>
        </w:tc>
        <w:tc>
          <w:tcPr>
            <w:tcW w:w="694" w:type="dxa"/>
            <w:tcBorders>
              <w:top w:val="nil"/>
              <w:left w:val="nil"/>
              <w:bottom w:val="single" w:sz="4" w:space="0" w:color="auto"/>
              <w:right w:val="single" w:sz="4" w:space="0" w:color="auto"/>
            </w:tcBorders>
            <w:vAlign w:val="center"/>
          </w:tcPr>
          <w:p w:rsidR="00530A87" w:rsidRDefault="00530A87" w:rsidP="00C16DC6">
            <w:pPr>
              <w:widowControl/>
              <w:spacing w:beforeLines="15" w:afterLines="15" w:line="320" w:lineRule="exact"/>
              <w:jc w:val="left"/>
              <w:rPr>
                <w:kern w:val="0"/>
                <w:sz w:val="24"/>
              </w:rPr>
            </w:pPr>
          </w:p>
          <w:p w:rsidR="00530A87" w:rsidRDefault="00530A87" w:rsidP="00C16DC6">
            <w:pPr>
              <w:widowControl/>
              <w:spacing w:beforeLines="15" w:afterLines="15" w:line="320" w:lineRule="exact"/>
              <w:jc w:val="left"/>
              <w:rPr>
                <w:kern w:val="0"/>
                <w:sz w:val="24"/>
              </w:rPr>
            </w:pPr>
          </w:p>
          <w:p w:rsidR="00530A87" w:rsidRDefault="00530A87" w:rsidP="00C16DC6">
            <w:pPr>
              <w:widowControl/>
              <w:spacing w:beforeLines="15" w:afterLines="15" w:line="320" w:lineRule="exact"/>
              <w:jc w:val="left"/>
              <w:rPr>
                <w:kern w:val="0"/>
                <w:sz w:val="24"/>
              </w:rPr>
            </w:pPr>
          </w:p>
          <w:p w:rsidR="00530A87" w:rsidRDefault="00530A87" w:rsidP="00C16DC6">
            <w:pPr>
              <w:widowControl/>
              <w:spacing w:beforeLines="15" w:afterLines="15" w:line="320" w:lineRule="exact"/>
              <w:jc w:val="left"/>
              <w:rPr>
                <w:kern w:val="0"/>
                <w:sz w:val="24"/>
              </w:rPr>
            </w:pPr>
          </w:p>
          <w:p w:rsidR="00530A87" w:rsidRDefault="00530A87" w:rsidP="00C16DC6">
            <w:pPr>
              <w:widowControl/>
              <w:spacing w:beforeLines="15" w:afterLines="15" w:line="320" w:lineRule="exact"/>
              <w:jc w:val="left"/>
              <w:rPr>
                <w:kern w:val="0"/>
                <w:sz w:val="24"/>
              </w:rPr>
            </w:pPr>
          </w:p>
          <w:p w:rsidR="00530A87" w:rsidRDefault="00530A87" w:rsidP="00C16DC6">
            <w:pPr>
              <w:widowControl/>
              <w:spacing w:beforeLines="15" w:afterLines="15" w:line="320" w:lineRule="exact"/>
              <w:jc w:val="left"/>
              <w:rPr>
                <w:kern w:val="0"/>
                <w:sz w:val="24"/>
              </w:rPr>
            </w:pPr>
          </w:p>
          <w:p w:rsidR="00530A87" w:rsidRDefault="00530A87" w:rsidP="00C16DC6">
            <w:pPr>
              <w:widowControl/>
              <w:spacing w:beforeLines="15" w:afterLines="15" w:line="320" w:lineRule="exact"/>
              <w:jc w:val="left"/>
              <w:rPr>
                <w:kern w:val="0"/>
                <w:sz w:val="24"/>
              </w:rPr>
            </w:pPr>
          </w:p>
          <w:p w:rsidR="00530A87" w:rsidRDefault="00530A87" w:rsidP="00C16DC6">
            <w:pPr>
              <w:widowControl/>
              <w:spacing w:beforeLines="15" w:afterLines="15" w:line="320" w:lineRule="exact"/>
              <w:jc w:val="left"/>
              <w:rPr>
                <w:kern w:val="0"/>
                <w:sz w:val="24"/>
              </w:rPr>
            </w:pPr>
          </w:p>
        </w:tc>
      </w:tr>
      <w:tr w:rsidR="00530A87">
        <w:trPr>
          <w:trHeight w:val="1545"/>
          <w:jc w:val="center"/>
        </w:trPr>
        <w:tc>
          <w:tcPr>
            <w:tcW w:w="1385" w:type="dxa"/>
            <w:vMerge/>
            <w:tcBorders>
              <w:top w:val="single" w:sz="4" w:space="0" w:color="auto"/>
              <w:left w:val="single" w:sz="4" w:space="0" w:color="auto"/>
              <w:bottom w:val="single" w:sz="4" w:space="0" w:color="auto"/>
              <w:right w:val="single" w:sz="4" w:space="0" w:color="auto"/>
            </w:tcBorders>
            <w:vAlign w:val="center"/>
          </w:tcPr>
          <w:p w:rsidR="00530A87" w:rsidRDefault="00530A87">
            <w:pPr>
              <w:widowControl/>
              <w:jc w:val="left"/>
              <w:rPr>
                <w:bCs/>
                <w:kern w:val="0"/>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530A87" w:rsidRDefault="00656B5F">
            <w:pPr>
              <w:ind w:firstLineChars="200" w:firstLine="400"/>
              <w:rPr>
                <w:sz w:val="20"/>
                <w:szCs w:val="20"/>
              </w:rPr>
            </w:pPr>
            <w:r>
              <w:rPr>
                <w:sz w:val="20"/>
                <w:szCs w:val="20"/>
              </w:rPr>
              <w:t>（</w:t>
            </w:r>
            <w:r>
              <w:rPr>
                <w:sz w:val="20"/>
                <w:szCs w:val="20"/>
              </w:rPr>
              <w:t>9</w:t>
            </w:r>
            <w:r>
              <w:rPr>
                <w:sz w:val="20"/>
                <w:szCs w:val="20"/>
              </w:rPr>
              <w:t>）每年生均购书经费按照省装备标准相关要求予以保证。每年生均新增图书按照省装备标准相关要求配备。</w:t>
            </w:r>
          </w:p>
        </w:tc>
        <w:tc>
          <w:tcPr>
            <w:tcW w:w="684" w:type="dxa"/>
            <w:tcBorders>
              <w:top w:val="single" w:sz="4" w:space="0" w:color="auto"/>
              <w:left w:val="nil"/>
              <w:bottom w:val="single" w:sz="4" w:space="0" w:color="auto"/>
              <w:right w:val="single" w:sz="4" w:space="0" w:color="auto"/>
            </w:tcBorders>
            <w:vAlign w:val="center"/>
          </w:tcPr>
          <w:p w:rsidR="00530A87" w:rsidRDefault="00656B5F">
            <w:pPr>
              <w:jc w:val="center"/>
              <w:rPr>
                <w:sz w:val="20"/>
                <w:szCs w:val="20"/>
              </w:rPr>
            </w:pPr>
            <w:r>
              <w:rPr>
                <w:sz w:val="20"/>
                <w:szCs w:val="20"/>
              </w:rPr>
              <w:t>8</w:t>
            </w:r>
          </w:p>
        </w:tc>
        <w:tc>
          <w:tcPr>
            <w:tcW w:w="1707" w:type="dxa"/>
            <w:tcBorders>
              <w:top w:val="single" w:sz="4" w:space="0" w:color="auto"/>
              <w:left w:val="nil"/>
              <w:bottom w:val="single" w:sz="4" w:space="0" w:color="auto"/>
              <w:right w:val="single" w:sz="4" w:space="0" w:color="auto"/>
            </w:tcBorders>
            <w:vAlign w:val="center"/>
          </w:tcPr>
          <w:p w:rsidR="00530A87" w:rsidRDefault="00656B5F">
            <w:pPr>
              <w:rPr>
                <w:sz w:val="18"/>
                <w:szCs w:val="18"/>
              </w:rPr>
            </w:pPr>
            <w:r>
              <w:rPr>
                <w:sz w:val="18"/>
                <w:szCs w:val="18"/>
              </w:rPr>
              <w:t>达到</w:t>
            </w:r>
            <w:r>
              <w:rPr>
                <w:rFonts w:ascii="宋体" w:hAnsi="宋体" w:cs="宋体" w:hint="eastAsia"/>
                <w:sz w:val="18"/>
                <w:szCs w:val="18"/>
              </w:rPr>
              <w:t>Ⅲ</w:t>
            </w:r>
            <w:r>
              <w:rPr>
                <w:sz w:val="18"/>
                <w:szCs w:val="18"/>
              </w:rPr>
              <w:t>类标准得满分，达到</w:t>
            </w:r>
            <w:r>
              <w:rPr>
                <w:rFonts w:ascii="宋体" w:hAnsi="宋体" w:cs="宋体" w:hint="eastAsia"/>
                <w:sz w:val="18"/>
                <w:szCs w:val="18"/>
              </w:rPr>
              <w:t>Ⅱ</w:t>
            </w:r>
            <w:r>
              <w:rPr>
                <w:sz w:val="18"/>
                <w:szCs w:val="18"/>
              </w:rPr>
              <w:t>类标准加</w:t>
            </w:r>
            <w:r>
              <w:rPr>
                <w:sz w:val="18"/>
                <w:szCs w:val="18"/>
              </w:rPr>
              <w:t>0.5</w:t>
            </w:r>
            <w:r>
              <w:rPr>
                <w:sz w:val="18"/>
                <w:szCs w:val="18"/>
              </w:rPr>
              <w:t>分，达到</w:t>
            </w:r>
            <w:r>
              <w:rPr>
                <w:rFonts w:ascii="宋体" w:hAnsi="宋体" w:cs="宋体" w:hint="eastAsia"/>
                <w:sz w:val="18"/>
                <w:szCs w:val="18"/>
              </w:rPr>
              <w:t>Ⅰ</w:t>
            </w:r>
            <w:r>
              <w:rPr>
                <w:sz w:val="18"/>
                <w:szCs w:val="18"/>
              </w:rPr>
              <w:t>类标准加</w:t>
            </w:r>
            <w:r>
              <w:rPr>
                <w:sz w:val="18"/>
                <w:szCs w:val="18"/>
              </w:rPr>
              <w:t>1</w:t>
            </w:r>
            <w:r>
              <w:rPr>
                <w:sz w:val="18"/>
                <w:szCs w:val="18"/>
              </w:rPr>
              <w:t>分。不达标者不得分。</w:t>
            </w:r>
          </w:p>
        </w:tc>
        <w:tc>
          <w:tcPr>
            <w:tcW w:w="1358" w:type="dxa"/>
            <w:tcBorders>
              <w:top w:val="single" w:sz="4" w:space="0" w:color="auto"/>
              <w:left w:val="nil"/>
              <w:bottom w:val="single" w:sz="4" w:space="0" w:color="auto"/>
              <w:right w:val="single" w:sz="4" w:space="0" w:color="auto"/>
            </w:tcBorders>
            <w:vAlign w:val="center"/>
          </w:tcPr>
          <w:p w:rsidR="00530A87" w:rsidRDefault="00656B5F">
            <w:pPr>
              <w:widowControl/>
              <w:jc w:val="left"/>
              <w:rPr>
                <w:kern w:val="0"/>
                <w:sz w:val="18"/>
                <w:szCs w:val="18"/>
              </w:rPr>
            </w:pPr>
            <w:r>
              <w:rPr>
                <w:kern w:val="0"/>
                <w:sz w:val="18"/>
                <w:szCs w:val="18"/>
              </w:rPr>
              <w:t>查学校财务帐和图书采购登记表</w:t>
            </w:r>
          </w:p>
        </w:tc>
        <w:tc>
          <w:tcPr>
            <w:tcW w:w="826" w:type="dxa"/>
            <w:tcBorders>
              <w:top w:val="single" w:sz="4" w:space="0" w:color="auto"/>
              <w:left w:val="nil"/>
              <w:bottom w:val="single" w:sz="4" w:space="0" w:color="auto"/>
              <w:right w:val="single" w:sz="4" w:space="0" w:color="auto"/>
            </w:tcBorders>
            <w:vAlign w:val="center"/>
          </w:tcPr>
          <w:p w:rsidR="00530A87" w:rsidRDefault="00530A87" w:rsidP="00C16DC6">
            <w:pPr>
              <w:widowControl/>
              <w:spacing w:beforeLines="15" w:afterLines="15" w:line="320" w:lineRule="exact"/>
              <w:jc w:val="left"/>
              <w:rPr>
                <w:kern w:val="0"/>
                <w:sz w:val="24"/>
              </w:rPr>
            </w:pPr>
          </w:p>
        </w:tc>
        <w:tc>
          <w:tcPr>
            <w:tcW w:w="694" w:type="dxa"/>
            <w:tcBorders>
              <w:top w:val="single" w:sz="4" w:space="0" w:color="auto"/>
              <w:left w:val="nil"/>
              <w:bottom w:val="single" w:sz="4" w:space="0" w:color="auto"/>
              <w:right w:val="single" w:sz="4" w:space="0" w:color="auto"/>
            </w:tcBorders>
            <w:vAlign w:val="center"/>
          </w:tcPr>
          <w:p w:rsidR="00530A87" w:rsidRDefault="00530A87" w:rsidP="00C16DC6">
            <w:pPr>
              <w:widowControl/>
              <w:spacing w:beforeLines="15" w:afterLines="15" w:line="320" w:lineRule="exact"/>
              <w:jc w:val="left"/>
              <w:rPr>
                <w:kern w:val="0"/>
                <w:sz w:val="24"/>
              </w:rPr>
            </w:pPr>
          </w:p>
          <w:p w:rsidR="00530A87" w:rsidRDefault="00530A87" w:rsidP="00C16DC6">
            <w:pPr>
              <w:widowControl/>
              <w:spacing w:beforeLines="15" w:afterLines="15" w:line="320" w:lineRule="exact"/>
              <w:jc w:val="left"/>
              <w:rPr>
                <w:kern w:val="0"/>
                <w:sz w:val="24"/>
              </w:rPr>
            </w:pPr>
          </w:p>
          <w:p w:rsidR="00530A87" w:rsidRDefault="00530A87" w:rsidP="00C16DC6">
            <w:pPr>
              <w:widowControl/>
              <w:spacing w:beforeLines="15" w:afterLines="15" w:line="320" w:lineRule="exact"/>
              <w:jc w:val="left"/>
              <w:rPr>
                <w:kern w:val="0"/>
                <w:sz w:val="24"/>
              </w:rPr>
            </w:pPr>
          </w:p>
          <w:p w:rsidR="00530A87" w:rsidRDefault="00530A87" w:rsidP="00C16DC6">
            <w:pPr>
              <w:widowControl/>
              <w:spacing w:beforeLines="15" w:afterLines="15" w:line="320" w:lineRule="exact"/>
              <w:jc w:val="left"/>
              <w:rPr>
                <w:kern w:val="0"/>
                <w:sz w:val="24"/>
              </w:rPr>
            </w:pPr>
          </w:p>
          <w:p w:rsidR="00530A87" w:rsidRDefault="00530A87" w:rsidP="00C16DC6">
            <w:pPr>
              <w:widowControl/>
              <w:spacing w:beforeLines="15" w:afterLines="15" w:line="320" w:lineRule="exact"/>
              <w:jc w:val="left"/>
              <w:rPr>
                <w:kern w:val="0"/>
                <w:sz w:val="24"/>
              </w:rPr>
            </w:pPr>
          </w:p>
        </w:tc>
      </w:tr>
      <w:tr w:rsidR="00530A87">
        <w:trPr>
          <w:trHeight w:val="1470"/>
          <w:jc w:val="center"/>
        </w:trPr>
        <w:tc>
          <w:tcPr>
            <w:tcW w:w="1385" w:type="dxa"/>
            <w:vMerge/>
            <w:tcBorders>
              <w:top w:val="single" w:sz="4" w:space="0" w:color="auto"/>
              <w:left w:val="single" w:sz="4" w:space="0" w:color="auto"/>
              <w:bottom w:val="single" w:sz="4" w:space="0" w:color="auto"/>
              <w:right w:val="single" w:sz="4" w:space="0" w:color="auto"/>
            </w:tcBorders>
            <w:vAlign w:val="center"/>
          </w:tcPr>
          <w:p w:rsidR="00530A87" w:rsidRDefault="00530A87">
            <w:pPr>
              <w:widowControl/>
              <w:jc w:val="left"/>
              <w:rPr>
                <w:bCs/>
                <w:kern w:val="0"/>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530A87" w:rsidRDefault="00656B5F">
            <w:pPr>
              <w:ind w:firstLineChars="200" w:firstLine="400"/>
              <w:rPr>
                <w:sz w:val="20"/>
                <w:szCs w:val="20"/>
              </w:rPr>
            </w:pPr>
            <w:r>
              <w:rPr>
                <w:sz w:val="20"/>
                <w:szCs w:val="20"/>
              </w:rPr>
              <w:t>（</w:t>
            </w:r>
            <w:r>
              <w:rPr>
                <w:sz w:val="20"/>
                <w:szCs w:val="20"/>
              </w:rPr>
              <w:t>10</w:t>
            </w:r>
            <w:r>
              <w:rPr>
                <w:sz w:val="20"/>
                <w:szCs w:val="20"/>
              </w:rPr>
              <w:t>）图书馆各项规章制度完善，管理规范。所有图书按《中图法》分类，所有图书上架。图书、音像资料、期刊等均按规范著录。图书上有藏书章、书标、条形码。</w:t>
            </w:r>
          </w:p>
        </w:tc>
        <w:tc>
          <w:tcPr>
            <w:tcW w:w="684" w:type="dxa"/>
            <w:tcBorders>
              <w:top w:val="single" w:sz="4" w:space="0" w:color="auto"/>
              <w:left w:val="nil"/>
              <w:bottom w:val="single" w:sz="4" w:space="0" w:color="auto"/>
              <w:right w:val="single" w:sz="4" w:space="0" w:color="auto"/>
            </w:tcBorders>
            <w:vAlign w:val="center"/>
          </w:tcPr>
          <w:p w:rsidR="00530A87" w:rsidRDefault="00656B5F">
            <w:pPr>
              <w:jc w:val="center"/>
              <w:rPr>
                <w:sz w:val="20"/>
                <w:szCs w:val="20"/>
              </w:rPr>
            </w:pPr>
            <w:r>
              <w:rPr>
                <w:sz w:val="20"/>
                <w:szCs w:val="20"/>
              </w:rPr>
              <w:t>3</w:t>
            </w:r>
          </w:p>
        </w:tc>
        <w:tc>
          <w:tcPr>
            <w:tcW w:w="1707" w:type="dxa"/>
            <w:tcBorders>
              <w:top w:val="single" w:sz="4" w:space="0" w:color="auto"/>
              <w:left w:val="nil"/>
              <w:bottom w:val="single" w:sz="4" w:space="0" w:color="auto"/>
              <w:right w:val="single" w:sz="4" w:space="0" w:color="auto"/>
            </w:tcBorders>
            <w:vAlign w:val="center"/>
          </w:tcPr>
          <w:p w:rsidR="00530A87" w:rsidRDefault="00656B5F">
            <w:pPr>
              <w:rPr>
                <w:sz w:val="18"/>
                <w:szCs w:val="18"/>
              </w:rPr>
            </w:pPr>
            <w:r>
              <w:rPr>
                <w:sz w:val="18"/>
                <w:szCs w:val="18"/>
              </w:rPr>
              <w:t>每缺少一项制度扣</w:t>
            </w:r>
            <w:r>
              <w:rPr>
                <w:sz w:val="18"/>
                <w:szCs w:val="18"/>
              </w:rPr>
              <w:t>0.5</w:t>
            </w:r>
            <w:r>
              <w:rPr>
                <w:sz w:val="18"/>
                <w:szCs w:val="18"/>
              </w:rPr>
              <w:t>分，每有一项不符合要求扣</w:t>
            </w:r>
            <w:r>
              <w:rPr>
                <w:sz w:val="18"/>
                <w:szCs w:val="18"/>
              </w:rPr>
              <w:t>0.5</w:t>
            </w:r>
            <w:r>
              <w:rPr>
                <w:sz w:val="18"/>
                <w:szCs w:val="18"/>
              </w:rPr>
              <w:t>分，扣完为止。</w:t>
            </w:r>
          </w:p>
        </w:tc>
        <w:tc>
          <w:tcPr>
            <w:tcW w:w="1358" w:type="dxa"/>
            <w:tcBorders>
              <w:top w:val="single" w:sz="4" w:space="0" w:color="auto"/>
              <w:left w:val="nil"/>
              <w:bottom w:val="single" w:sz="4" w:space="0" w:color="auto"/>
              <w:right w:val="single" w:sz="4" w:space="0" w:color="auto"/>
            </w:tcBorders>
            <w:vAlign w:val="center"/>
          </w:tcPr>
          <w:p w:rsidR="00530A87" w:rsidRDefault="00656B5F">
            <w:pPr>
              <w:widowControl/>
              <w:jc w:val="left"/>
              <w:rPr>
                <w:kern w:val="0"/>
                <w:sz w:val="18"/>
                <w:szCs w:val="18"/>
              </w:rPr>
            </w:pPr>
            <w:r>
              <w:rPr>
                <w:kern w:val="0"/>
                <w:sz w:val="18"/>
                <w:szCs w:val="18"/>
              </w:rPr>
              <w:t>实地察看</w:t>
            </w:r>
          </w:p>
        </w:tc>
        <w:tc>
          <w:tcPr>
            <w:tcW w:w="826" w:type="dxa"/>
            <w:tcBorders>
              <w:top w:val="single" w:sz="4" w:space="0" w:color="auto"/>
              <w:left w:val="nil"/>
              <w:bottom w:val="single" w:sz="4" w:space="0" w:color="auto"/>
              <w:right w:val="single" w:sz="4" w:space="0" w:color="auto"/>
            </w:tcBorders>
            <w:vAlign w:val="center"/>
          </w:tcPr>
          <w:p w:rsidR="00530A87" w:rsidRDefault="00530A87" w:rsidP="00C16DC6">
            <w:pPr>
              <w:widowControl/>
              <w:spacing w:beforeLines="15" w:afterLines="15" w:line="320" w:lineRule="exact"/>
              <w:jc w:val="left"/>
              <w:rPr>
                <w:kern w:val="0"/>
                <w:sz w:val="24"/>
              </w:rPr>
            </w:pPr>
          </w:p>
        </w:tc>
        <w:tc>
          <w:tcPr>
            <w:tcW w:w="694" w:type="dxa"/>
            <w:tcBorders>
              <w:top w:val="single" w:sz="4" w:space="0" w:color="auto"/>
              <w:left w:val="nil"/>
              <w:bottom w:val="single" w:sz="4" w:space="0" w:color="auto"/>
              <w:right w:val="single" w:sz="4" w:space="0" w:color="auto"/>
            </w:tcBorders>
            <w:vAlign w:val="center"/>
          </w:tcPr>
          <w:p w:rsidR="00530A87" w:rsidRDefault="00530A87" w:rsidP="00C16DC6">
            <w:pPr>
              <w:widowControl/>
              <w:spacing w:beforeLines="15" w:afterLines="15" w:line="320" w:lineRule="exact"/>
              <w:jc w:val="left"/>
              <w:rPr>
                <w:kern w:val="0"/>
                <w:sz w:val="24"/>
              </w:rPr>
            </w:pPr>
          </w:p>
          <w:p w:rsidR="00530A87" w:rsidRDefault="00530A87" w:rsidP="00C16DC6">
            <w:pPr>
              <w:widowControl/>
              <w:spacing w:beforeLines="15" w:afterLines="15" w:line="320" w:lineRule="exact"/>
              <w:jc w:val="left"/>
              <w:rPr>
                <w:kern w:val="0"/>
                <w:sz w:val="24"/>
              </w:rPr>
            </w:pPr>
          </w:p>
          <w:p w:rsidR="00530A87" w:rsidRDefault="00530A87" w:rsidP="00C16DC6">
            <w:pPr>
              <w:widowControl/>
              <w:spacing w:beforeLines="15" w:afterLines="15" w:line="320" w:lineRule="exact"/>
              <w:jc w:val="left"/>
              <w:rPr>
                <w:kern w:val="0"/>
                <w:sz w:val="24"/>
              </w:rPr>
            </w:pPr>
          </w:p>
          <w:p w:rsidR="00530A87" w:rsidRDefault="00530A87" w:rsidP="00C16DC6">
            <w:pPr>
              <w:widowControl/>
              <w:spacing w:beforeLines="15" w:afterLines="15" w:line="320" w:lineRule="exact"/>
              <w:jc w:val="left"/>
              <w:rPr>
                <w:kern w:val="0"/>
                <w:sz w:val="24"/>
              </w:rPr>
            </w:pPr>
          </w:p>
          <w:p w:rsidR="00530A87" w:rsidRDefault="00530A87" w:rsidP="00C16DC6">
            <w:pPr>
              <w:widowControl/>
              <w:spacing w:beforeLines="15" w:afterLines="15" w:line="320" w:lineRule="exact"/>
              <w:jc w:val="left"/>
              <w:rPr>
                <w:kern w:val="0"/>
                <w:sz w:val="24"/>
              </w:rPr>
            </w:pPr>
          </w:p>
          <w:p w:rsidR="00530A87" w:rsidRDefault="00530A87" w:rsidP="00C16DC6">
            <w:pPr>
              <w:widowControl/>
              <w:spacing w:beforeLines="15" w:afterLines="15" w:line="320" w:lineRule="exact"/>
              <w:jc w:val="left"/>
              <w:rPr>
                <w:kern w:val="0"/>
                <w:sz w:val="24"/>
              </w:rPr>
            </w:pPr>
          </w:p>
        </w:tc>
      </w:tr>
      <w:tr w:rsidR="00530A87">
        <w:trPr>
          <w:trHeight w:val="1170"/>
          <w:jc w:val="center"/>
        </w:trPr>
        <w:tc>
          <w:tcPr>
            <w:tcW w:w="1385" w:type="dxa"/>
            <w:vMerge/>
            <w:tcBorders>
              <w:top w:val="single" w:sz="4" w:space="0" w:color="auto"/>
              <w:left w:val="single" w:sz="4" w:space="0" w:color="auto"/>
              <w:bottom w:val="single" w:sz="4" w:space="0" w:color="auto"/>
              <w:right w:val="single" w:sz="4" w:space="0" w:color="auto"/>
            </w:tcBorders>
            <w:vAlign w:val="center"/>
          </w:tcPr>
          <w:p w:rsidR="00530A87" w:rsidRDefault="00530A87">
            <w:pPr>
              <w:widowControl/>
              <w:jc w:val="left"/>
              <w:rPr>
                <w:bCs/>
                <w:kern w:val="0"/>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530A87" w:rsidRDefault="00656B5F">
            <w:pPr>
              <w:ind w:firstLineChars="200" w:firstLine="400"/>
              <w:rPr>
                <w:sz w:val="20"/>
                <w:szCs w:val="20"/>
              </w:rPr>
            </w:pPr>
            <w:r>
              <w:rPr>
                <w:sz w:val="20"/>
                <w:szCs w:val="20"/>
              </w:rPr>
              <w:t>（</w:t>
            </w:r>
            <w:r>
              <w:rPr>
                <w:sz w:val="20"/>
                <w:szCs w:val="20"/>
              </w:rPr>
              <w:t>11</w:t>
            </w:r>
            <w:r>
              <w:rPr>
                <w:sz w:val="20"/>
                <w:szCs w:val="20"/>
              </w:rPr>
              <w:t>）保证开放时间、全开架借阅，学生借阅数量有保证。</w:t>
            </w:r>
          </w:p>
        </w:tc>
        <w:tc>
          <w:tcPr>
            <w:tcW w:w="684" w:type="dxa"/>
            <w:tcBorders>
              <w:top w:val="single" w:sz="4" w:space="0" w:color="auto"/>
              <w:left w:val="nil"/>
              <w:bottom w:val="single" w:sz="4" w:space="0" w:color="auto"/>
              <w:right w:val="single" w:sz="4" w:space="0" w:color="auto"/>
            </w:tcBorders>
            <w:vAlign w:val="center"/>
          </w:tcPr>
          <w:p w:rsidR="00530A87" w:rsidRDefault="00656B5F">
            <w:pPr>
              <w:jc w:val="center"/>
              <w:rPr>
                <w:sz w:val="20"/>
                <w:szCs w:val="20"/>
              </w:rPr>
            </w:pPr>
            <w:r>
              <w:rPr>
                <w:sz w:val="20"/>
                <w:szCs w:val="20"/>
              </w:rPr>
              <w:t>5</w:t>
            </w:r>
          </w:p>
        </w:tc>
        <w:tc>
          <w:tcPr>
            <w:tcW w:w="1707" w:type="dxa"/>
            <w:tcBorders>
              <w:top w:val="single" w:sz="4" w:space="0" w:color="auto"/>
              <w:left w:val="nil"/>
              <w:bottom w:val="single" w:sz="4" w:space="0" w:color="auto"/>
              <w:right w:val="single" w:sz="4" w:space="0" w:color="auto"/>
            </w:tcBorders>
            <w:vAlign w:val="center"/>
          </w:tcPr>
          <w:p w:rsidR="00530A87" w:rsidRDefault="00656B5F">
            <w:pPr>
              <w:rPr>
                <w:sz w:val="18"/>
                <w:szCs w:val="18"/>
              </w:rPr>
            </w:pPr>
            <w:r>
              <w:rPr>
                <w:sz w:val="18"/>
                <w:szCs w:val="18"/>
              </w:rPr>
              <w:t>每一项达不到要求扣</w:t>
            </w:r>
            <w:r>
              <w:rPr>
                <w:sz w:val="18"/>
                <w:szCs w:val="18"/>
              </w:rPr>
              <w:t>3</w:t>
            </w:r>
            <w:r>
              <w:rPr>
                <w:sz w:val="18"/>
                <w:szCs w:val="18"/>
              </w:rPr>
              <w:t>分，扣完为止。</w:t>
            </w:r>
          </w:p>
        </w:tc>
        <w:tc>
          <w:tcPr>
            <w:tcW w:w="1358" w:type="dxa"/>
            <w:tcBorders>
              <w:top w:val="single" w:sz="4" w:space="0" w:color="auto"/>
              <w:left w:val="nil"/>
              <w:bottom w:val="single" w:sz="4" w:space="0" w:color="auto"/>
              <w:right w:val="single" w:sz="4" w:space="0" w:color="auto"/>
            </w:tcBorders>
            <w:vAlign w:val="center"/>
          </w:tcPr>
          <w:p w:rsidR="00530A87" w:rsidRDefault="00656B5F">
            <w:pPr>
              <w:widowControl/>
              <w:jc w:val="left"/>
              <w:rPr>
                <w:kern w:val="0"/>
                <w:sz w:val="18"/>
                <w:szCs w:val="18"/>
              </w:rPr>
            </w:pPr>
            <w:r>
              <w:rPr>
                <w:kern w:val="0"/>
                <w:sz w:val="18"/>
                <w:szCs w:val="18"/>
              </w:rPr>
              <w:t>实地察看、查资料</w:t>
            </w:r>
          </w:p>
        </w:tc>
        <w:tc>
          <w:tcPr>
            <w:tcW w:w="826" w:type="dxa"/>
            <w:tcBorders>
              <w:top w:val="single" w:sz="4" w:space="0" w:color="auto"/>
              <w:left w:val="nil"/>
              <w:bottom w:val="single" w:sz="4" w:space="0" w:color="auto"/>
              <w:right w:val="single" w:sz="4" w:space="0" w:color="auto"/>
            </w:tcBorders>
            <w:vAlign w:val="center"/>
          </w:tcPr>
          <w:p w:rsidR="00530A87" w:rsidRDefault="00530A87" w:rsidP="00C16DC6">
            <w:pPr>
              <w:widowControl/>
              <w:spacing w:beforeLines="15" w:afterLines="15" w:line="320" w:lineRule="exact"/>
              <w:jc w:val="center"/>
              <w:rPr>
                <w:kern w:val="0"/>
                <w:sz w:val="24"/>
              </w:rPr>
            </w:pPr>
          </w:p>
        </w:tc>
        <w:tc>
          <w:tcPr>
            <w:tcW w:w="694" w:type="dxa"/>
            <w:tcBorders>
              <w:top w:val="single" w:sz="4" w:space="0" w:color="auto"/>
              <w:left w:val="nil"/>
              <w:bottom w:val="single" w:sz="4" w:space="0" w:color="auto"/>
              <w:right w:val="single" w:sz="4" w:space="0" w:color="auto"/>
            </w:tcBorders>
            <w:vAlign w:val="center"/>
          </w:tcPr>
          <w:p w:rsidR="00530A87" w:rsidRDefault="00530A87" w:rsidP="00C16DC6">
            <w:pPr>
              <w:widowControl/>
              <w:spacing w:beforeLines="15" w:afterLines="15" w:line="320" w:lineRule="exact"/>
              <w:jc w:val="left"/>
              <w:rPr>
                <w:kern w:val="0"/>
                <w:sz w:val="24"/>
              </w:rPr>
            </w:pPr>
          </w:p>
          <w:p w:rsidR="00530A87" w:rsidRDefault="00530A87" w:rsidP="00C16DC6">
            <w:pPr>
              <w:widowControl/>
              <w:spacing w:beforeLines="15" w:afterLines="15" w:line="320" w:lineRule="exact"/>
              <w:jc w:val="left"/>
              <w:rPr>
                <w:kern w:val="0"/>
                <w:sz w:val="24"/>
              </w:rPr>
            </w:pPr>
          </w:p>
          <w:p w:rsidR="00530A87" w:rsidRDefault="00530A87" w:rsidP="00C16DC6">
            <w:pPr>
              <w:widowControl/>
              <w:spacing w:beforeLines="15" w:afterLines="15" w:line="320" w:lineRule="exact"/>
              <w:jc w:val="left"/>
              <w:rPr>
                <w:kern w:val="0"/>
                <w:sz w:val="24"/>
              </w:rPr>
            </w:pPr>
          </w:p>
        </w:tc>
      </w:tr>
    </w:tbl>
    <w:p w:rsidR="00530A87" w:rsidRDefault="00530A87">
      <w:pPr>
        <w:jc w:val="center"/>
        <w:rPr>
          <w:b/>
          <w:bCs/>
          <w:kern w:val="0"/>
          <w:szCs w:val="21"/>
        </w:rPr>
      </w:pPr>
    </w:p>
    <w:p w:rsidR="00530A87" w:rsidRDefault="00530A87">
      <w:pPr>
        <w:jc w:val="center"/>
        <w:rPr>
          <w:b/>
          <w:bCs/>
          <w:kern w:val="0"/>
          <w:szCs w:val="21"/>
        </w:rPr>
      </w:pPr>
    </w:p>
    <w:p w:rsidR="00530A87" w:rsidRDefault="00530A87">
      <w:pPr>
        <w:jc w:val="center"/>
        <w:rPr>
          <w:b/>
          <w:bCs/>
          <w:kern w:val="0"/>
          <w:szCs w:val="21"/>
        </w:rPr>
      </w:pPr>
    </w:p>
    <w:p w:rsidR="00530A87" w:rsidRDefault="00530A87">
      <w:pPr>
        <w:jc w:val="center"/>
        <w:rPr>
          <w:b/>
          <w:bCs/>
          <w:kern w:val="0"/>
          <w:szCs w:val="21"/>
        </w:rPr>
      </w:pPr>
    </w:p>
    <w:tbl>
      <w:tblPr>
        <w:tblW w:w="9145" w:type="dxa"/>
        <w:jc w:val="center"/>
        <w:tblInd w:w="88" w:type="dxa"/>
        <w:tblLayout w:type="fixed"/>
        <w:tblLook w:val="04A0"/>
      </w:tblPr>
      <w:tblGrid>
        <w:gridCol w:w="1385"/>
        <w:gridCol w:w="2520"/>
        <w:gridCol w:w="656"/>
        <w:gridCol w:w="1679"/>
        <w:gridCol w:w="1445"/>
        <w:gridCol w:w="795"/>
        <w:gridCol w:w="665"/>
      </w:tblGrid>
      <w:tr w:rsidR="00530A87">
        <w:trPr>
          <w:trHeight w:val="714"/>
          <w:jc w:val="center"/>
        </w:trPr>
        <w:tc>
          <w:tcPr>
            <w:tcW w:w="1385" w:type="dxa"/>
            <w:tcBorders>
              <w:top w:val="single" w:sz="4" w:space="0" w:color="auto"/>
              <w:left w:val="single" w:sz="4" w:space="0" w:color="auto"/>
              <w:bottom w:val="single" w:sz="4" w:space="0" w:color="auto"/>
              <w:right w:val="single" w:sz="4" w:space="0" w:color="auto"/>
            </w:tcBorders>
            <w:vAlign w:val="center"/>
          </w:tcPr>
          <w:p w:rsidR="00530A87" w:rsidRDefault="00656B5F">
            <w:pPr>
              <w:widowControl/>
              <w:jc w:val="center"/>
              <w:rPr>
                <w:rFonts w:eastAsia="黑体"/>
                <w:bCs/>
                <w:kern w:val="0"/>
                <w:sz w:val="22"/>
                <w:szCs w:val="22"/>
              </w:rPr>
            </w:pPr>
            <w:r>
              <w:rPr>
                <w:rFonts w:eastAsia="黑体"/>
                <w:bCs/>
                <w:kern w:val="0"/>
                <w:sz w:val="22"/>
                <w:szCs w:val="22"/>
              </w:rPr>
              <w:lastRenderedPageBreak/>
              <w:t>督导内容</w:t>
            </w:r>
          </w:p>
        </w:tc>
        <w:tc>
          <w:tcPr>
            <w:tcW w:w="2520" w:type="dxa"/>
            <w:tcBorders>
              <w:top w:val="single" w:sz="4" w:space="0" w:color="auto"/>
              <w:left w:val="single" w:sz="4" w:space="0" w:color="auto"/>
              <w:bottom w:val="single" w:sz="4" w:space="0" w:color="auto"/>
              <w:right w:val="single" w:sz="4" w:space="0" w:color="000000"/>
            </w:tcBorders>
            <w:vAlign w:val="center"/>
          </w:tcPr>
          <w:p w:rsidR="00530A87" w:rsidRDefault="00656B5F">
            <w:pPr>
              <w:widowControl/>
              <w:jc w:val="center"/>
              <w:rPr>
                <w:rFonts w:eastAsia="黑体"/>
                <w:bCs/>
                <w:kern w:val="0"/>
                <w:sz w:val="22"/>
                <w:szCs w:val="22"/>
              </w:rPr>
            </w:pPr>
            <w:r>
              <w:rPr>
                <w:rFonts w:eastAsia="黑体"/>
                <w:bCs/>
                <w:kern w:val="0"/>
                <w:sz w:val="22"/>
                <w:szCs w:val="22"/>
              </w:rPr>
              <w:t>要点</w:t>
            </w:r>
          </w:p>
        </w:tc>
        <w:tc>
          <w:tcPr>
            <w:tcW w:w="656" w:type="dxa"/>
            <w:tcBorders>
              <w:top w:val="single" w:sz="4" w:space="0" w:color="auto"/>
              <w:left w:val="single" w:sz="4" w:space="0" w:color="auto"/>
              <w:bottom w:val="single" w:sz="4" w:space="0" w:color="auto"/>
              <w:right w:val="single" w:sz="4" w:space="0" w:color="auto"/>
            </w:tcBorders>
            <w:vAlign w:val="center"/>
          </w:tcPr>
          <w:p w:rsidR="00530A87" w:rsidRDefault="00656B5F">
            <w:pPr>
              <w:widowControl/>
              <w:jc w:val="center"/>
              <w:rPr>
                <w:rFonts w:eastAsia="黑体"/>
                <w:bCs/>
                <w:kern w:val="0"/>
                <w:sz w:val="22"/>
                <w:szCs w:val="22"/>
              </w:rPr>
            </w:pPr>
            <w:r>
              <w:rPr>
                <w:rFonts w:eastAsia="黑体"/>
                <w:bCs/>
                <w:kern w:val="0"/>
                <w:sz w:val="22"/>
                <w:szCs w:val="22"/>
              </w:rPr>
              <w:t>分值</w:t>
            </w:r>
          </w:p>
        </w:tc>
        <w:tc>
          <w:tcPr>
            <w:tcW w:w="1679" w:type="dxa"/>
            <w:tcBorders>
              <w:top w:val="single" w:sz="4" w:space="0" w:color="auto"/>
              <w:left w:val="single" w:sz="4" w:space="0" w:color="auto"/>
              <w:bottom w:val="single" w:sz="4" w:space="0" w:color="auto"/>
              <w:right w:val="single" w:sz="4" w:space="0" w:color="auto"/>
            </w:tcBorders>
            <w:vAlign w:val="center"/>
          </w:tcPr>
          <w:p w:rsidR="00530A87" w:rsidRDefault="00656B5F">
            <w:pPr>
              <w:widowControl/>
              <w:jc w:val="center"/>
              <w:rPr>
                <w:rFonts w:eastAsia="黑体"/>
                <w:bCs/>
                <w:kern w:val="0"/>
                <w:sz w:val="22"/>
                <w:szCs w:val="22"/>
              </w:rPr>
            </w:pPr>
            <w:r>
              <w:rPr>
                <w:rFonts w:eastAsia="黑体"/>
                <w:bCs/>
                <w:kern w:val="0"/>
                <w:sz w:val="22"/>
                <w:szCs w:val="22"/>
              </w:rPr>
              <w:t>评分说明</w:t>
            </w:r>
          </w:p>
        </w:tc>
        <w:tc>
          <w:tcPr>
            <w:tcW w:w="1445" w:type="dxa"/>
            <w:tcBorders>
              <w:top w:val="single" w:sz="4" w:space="0" w:color="auto"/>
              <w:left w:val="nil"/>
              <w:bottom w:val="single" w:sz="4" w:space="0" w:color="auto"/>
              <w:right w:val="single" w:sz="4" w:space="0" w:color="auto"/>
            </w:tcBorders>
            <w:vAlign w:val="center"/>
          </w:tcPr>
          <w:p w:rsidR="00530A87" w:rsidRDefault="00656B5F">
            <w:pPr>
              <w:widowControl/>
              <w:jc w:val="center"/>
              <w:rPr>
                <w:rFonts w:eastAsia="黑体"/>
                <w:bCs/>
                <w:kern w:val="0"/>
                <w:sz w:val="22"/>
                <w:szCs w:val="22"/>
              </w:rPr>
            </w:pPr>
            <w:r>
              <w:rPr>
                <w:rFonts w:eastAsia="黑体"/>
                <w:bCs/>
                <w:kern w:val="0"/>
                <w:sz w:val="22"/>
                <w:szCs w:val="22"/>
              </w:rPr>
              <w:t>方法</w:t>
            </w:r>
          </w:p>
        </w:tc>
        <w:tc>
          <w:tcPr>
            <w:tcW w:w="795" w:type="dxa"/>
            <w:tcBorders>
              <w:top w:val="single" w:sz="4" w:space="0" w:color="auto"/>
              <w:left w:val="nil"/>
              <w:bottom w:val="single" w:sz="4" w:space="0" w:color="auto"/>
              <w:right w:val="single" w:sz="4" w:space="0" w:color="auto"/>
            </w:tcBorders>
            <w:vAlign w:val="center"/>
          </w:tcPr>
          <w:p w:rsidR="00530A87" w:rsidRDefault="00656B5F">
            <w:pPr>
              <w:jc w:val="center"/>
              <w:rPr>
                <w:rFonts w:eastAsia="黑体"/>
                <w:bCs/>
                <w:kern w:val="0"/>
                <w:sz w:val="22"/>
                <w:szCs w:val="22"/>
              </w:rPr>
            </w:pPr>
            <w:r>
              <w:rPr>
                <w:rFonts w:eastAsia="黑体"/>
                <w:bCs/>
                <w:kern w:val="0"/>
                <w:sz w:val="22"/>
                <w:szCs w:val="22"/>
              </w:rPr>
              <w:t>得分</w:t>
            </w:r>
          </w:p>
        </w:tc>
        <w:tc>
          <w:tcPr>
            <w:tcW w:w="665" w:type="dxa"/>
            <w:tcBorders>
              <w:top w:val="single" w:sz="4" w:space="0" w:color="auto"/>
              <w:left w:val="nil"/>
              <w:bottom w:val="single" w:sz="4" w:space="0" w:color="auto"/>
              <w:right w:val="single" w:sz="4" w:space="0" w:color="auto"/>
            </w:tcBorders>
            <w:vAlign w:val="center"/>
          </w:tcPr>
          <w:p w:rsidR="00530A87" w:rsidRDefault="00656B5F">
            <w:pPr>
              <w:jc w:val="center"/>
              <w:rPr>
                <w:rFonts w:eastAsia="黑体"/>
                <w:bCs/>
                <w:kern w:val="0"/>
                <w:sz w:val="22"/>
                <w:szCs w:val="22"/>
              </w:rPr>
            </w:pPr>
            <w:r>
              <w:rPr>
                <w:rFonts w:eastAsia="黑体"/>
                <w:bCs/>
                <w:kern w:val="0"/>
                <w:sz w:val="22"/>
                <w:szCs w:val="22"/>
              </w:rPr>
              <w:t>备注</w:t>
            </w:r>
          </w:p>
        </w:tc>
      </w:tr>
      <w:tr w:rsidR="00530A87">
        <w:trPr>
          <w:trHeight w:val="2074"/>
          <w:jc w:val="center"/>
        </w:trPr>
        <w:tc>
          <w:tcPr>
            <w:tcW w:w="1385" w:type="dxa"/>
            <w:vMerge w:val="restart"/>
            <w:tcBorders>
              <w:top w:val="single" w:sz="4" w:space="0" w:color="auto"/>
              <w:left w:val="single" w:sz="4" w:space="0" w:color="auto"/>
              <w:right w:val="single" w:sz="4" w:space="0" w:color="auto"/>
            </w:tcBorders>
            <w:vAlign w:val="center"/>
          </w:tcPr>
          <w:p w:rsidR="00530A87" w:rsidRDefault="00656B5F" w:rsidP="00C16DC6">
            <w:pPr>
              <w:spacing w:beforeLines="15" w:afterLines="15" w:line="320" w:lineRule="exact"/>
              <w:jc w:val="center"/>
              <w:rPr>
                <w:bCs/>
                <w:kern w:val="0"/>
                <w:szCs w:val="21"/>
              </w:rPr>
            </w:pPr>
            <w:r>
              <w:rPr>
                <w:bCs/>
                <w:kern w:val="0"/>
                <w:szCs w:val="21"/>
              </w:rPr>
              <w:t>3</w:t>
            </w:r>
            <w:r>
              <w:rPr>
                <w:bCs/>
                <w:kern w:val="0"/>
                <w:szCs w:val="21"/>
              </w:rPr>
              <w:t>．信息中心</w:t>
            </w:r>
            <w:r>
              <w:rPr>
                <w:bCs/>
                <w:kern w:val="0"/>
                <w:szCs w:val="21"/>
              </w:rPr>
              <w:t xml:space="preserve">  </w:t>
            </w:r>
            <w:r>
              <w:rPr>
                <w:bCs/>
                <w:kern w:val="0"/>
                <w:szCs w:val="21"/>
              </w:rPr>
              <w:t>（</w:t>
            </w:r>
            <w:r>
              <w:rPr>
                <w:bCs/>
                <w:kern w:val="0"/>
                <w:szCs w:val="21"/>
              </w:rPr>
              <w:t>25</w:t>
            </w:r>
            <w:r>
              <w:rPr>
                <w:bCs/>
                <w:kern w:val="0"/>
                <w:szCs w:val="21"/>
              </w:rPr>
              <w:t>分）</w:t>
            </w:r>
          </w:p>
        </w:tc>
        <w:tc>
          <w:tcPr>
            <w:tcW w:w="2520" w:type="dxa"/>
            <w:tcBorders>
              <w:top w:val="single" w:sz="4" w:space="0" w:color="auto"/>
              <w:left w:val="single" w:sz="4" w:space="0" w:color="auto"/>
              <w:bottom w:val="single" w:sz="4" w:space="0" w:color="auto"/>
              <w:right w:val="single" w:sz="4" w:space="0" w:color="auto"/>
            </w:tcBorders>
            <w:vAlign w:val="center"/>
          </w:tcPr>
          <w:p w:rsidR="00530A87" w:rsidRDefault="00656B5F">
            <w:pPr>
              <w:spacing w:line="260" w:lineRule="exact"/>
              <w:ind w:firstLineChars="200" w:firstLine="400"/>
              <w:rPr>
                <w:sz w:val="20"/>
                <w:szCs w:val="20"/>
              </w:rPr>
            </w:pPr>
            <w:r>
              <w:rPr>
                <w:sz w:val="20"/>
                <w:szCs w:val="20"/>
              </w:rPr>
              <w:t>（</w:t>
            </w:r>
            <w:r>
              <w:rPr>
                <w:sz w:val="20"/>
                <w:szCs w:val="20"/>
              </w:rPr>
              <w:t>12</w:t>
            </w:r>
            <w:r>
              <w:rPr>
                <w:sz w:val="20"/>
                <w:szCs w:val="20"/>
              </w:rPr>
              <w:t>）每学期教学计划中有图书使用教学内容；有计划做好导读工作；配合学校工作，运用剪报、图片、图书等开展宣传教育活动。积极开展各类读书活动、开设阅读指导课。</w:t>
            </w:r>
          </w:p>
        </w:tc>
        <w:tc>
          <w:tcPr>
            <w:tcW w:w="656" w:type="dxa"/>
            <w:tcBorders>
              <w:top w:val="nil"/>
              <w:left w:val="nil"/>
              <w:bottom w:val="single" w:sz="4" w:space="0" w:color="auto"/>
              <w:right w:val="single" w:sz="4" w:space="0" w:color="auto"/>
            </w:tcBorders>
            <w:vAlign w:val="center"/>
          </w:tcPr>
          <w:p w:rsidR="00530A87" w:rsidRDefault="00656B5F">
            <w:pPr>
              <w:jc w:val="center"/>
              <w:rPr>
                <w:sz w:val="20"/>
                <w:szCs w:val="20"/>
              </w:rPr>
            </w:pPr>
            <w:r>
              <w:rPr>
                <w:sz w:val="20"/>
                <w:szCs w:val="20"/>
              </w:rPr>
              <w:t>3</w:t>
            </w:r>
          </w:p>
        </w:tc>
        <w:tc>
          <w:tcPr>
            <w:tcW w:w="1679" w:type="dxa"/>
            <w:tcBorders>
              <w:top w:val="nil"/>
              <w:left w:val="nil"/>
              <w:bottom w:val="single" w:sz="4" w:space="0" w:color="auto"/>
              <w:right w:val="single" w:sz="4" w:space="0" w:color="auto"/>
            </w:tcBorders>
            <w:vAlign w:val="center"/>
          </w:tcPr>
          <w:p w:rsidR="00530A87" w:rsidRDefault="00656B5F">
            <w:pPr>
              <w:rPr>
                <w:sz w:val="18"/>
                <w:szCs w:val="18"/>
              </w:rPr>
            </w:pPr>
            <w:r>
              <w:rPr>
                <w:sz w:val="18"/>
                <w:szCs w:val="18"/>
              </w:rPr>
              <w:t>每缺少一项扣</w:t>
            </w:r>
            <w:r>
              <w:rPr>
                <w:sz w:val="18"/>
                <w:szCs w:val="18"/>
              </w:rPr>
              <w:t>0.5</w:t>
            </w:r>
            <w:r>
              <w:rPr>
                <w:sz w:val="18"/>
                <w:szCs w:val="18"/>
              </w:rPr>
              <w:t>分，扣完为止。</w:t>
            </w:r>
          </w:p>
        </w:tc>
        <w:tc>
          <w:tcPr>
            <w:tcW w:w="1445" w:type="dxa"/>
            <w:tcBorders>
              <w:top w:val="nil"/>
              <w:left w:val="nil"/>
              <w:bottom w:val="single" w:sz="4" w:space="0" w:color="auto"/>
              <w:right w:val="single" w:sz="4" w:space="0" w:color="auto"/>
            </w:tcBorders>
            <w:vAlign w:val="center"/>
          </w:tcPr>
          <w:p w:rsidR="00530A87" w:rsidRDefault="00656B5F">
            <w:pPr>
              <w:widowControl/>
              <w:jc w:val="left"/>
              <w:rPr>
                <w:kern w:val="0"/>
                <w:sz w:val="18"/>
                <w:szCs w:val="18"/>
              </w:rPr>
            </w:pPr>
            <w:r>
              <w:rPr>
                <w:kern w:val="0"/>
                <w:sz w:val="18"/>
                <w:szCs w:val="18"/>
              </w:rPr>
              <w:t>查有关资料、查学校通知活动安排及活动记录、查获奖证书</w:t>
            </w:r>
          </w:p>
        </w:tc>
        <w:tc>
          <w:tcPr>
            <w:tcW w:w="795" w:type="dxa"/>
            <w:tcBorders>
              <w:top w:val="nil"/>
              <w:left w:val="nil"/>
              <w:bottom w:val="single" w:sz="4" w:space="0" w:color="auto"/>
              <w:right w:val="single" w:sz="4" w:space="0" w:color="auto"/>
            </w:tcBorders>
            <w:vAlign w:val="center"/>
          </w:tcPr>
          <w:p w:rsidR="00530A87" w:rsidRDefault="00530A87" w:rsidP="00C16DC6">
            <w:pPr>
              <w:widowControl/>
              <w:spacing w:beforeLines="15" w:afterLines="15" w:line="320" w:lineRule="exact"/>
              <w:jc w:val="left"/>
              <w:rPr>
                <w:kern w:val="0"/>
                <w:sz w:val="24"/>
              </w:rPr>
            </w:pPr>
          </w:p>
        </w:tc>
        <w:tc>
          <w:tcPr>
            <w:tcW w:w="665" w:type="dxa"/>
            <w:tcBorders>
              <w:top w:val="single" w:sz="4" w:space="0" w:color="auto"/>
              <w:left w:val="nil"/>
              <w:bottom w:val="single" w:sz="4" w:space="0" w:color="auto"/>
              <w:right w:val="single" w:sz="4" w:space="0" w:color="auto"/>
            </w:tcBorders>
            <w:vAlign w:val="center"/>
          </w:tcPr>
          <w:p w:rsidR="00530A87" w:rsidRDefault="00530A87" w:rsidP="00C16DC6">
            <w:pPr>
              <w:widowControl/>
              <w:spacing w:beforeLines="15" w:afterLines="15" w:line="320" w:lineRule="exact"/>
              <w:jc w:val="left"/>
              <w:rPr>
                <w:kern w:val="0"/>
                <w:sz w:val="24"/>
              </w:rPr>
            </w:pPr>
          </w:p>
        </w:tc>
      </w:tr>
      <w:tr w:rsidR="00530A87">
        <w:trPr>
          <w:trHeight w:val="3661"/>
          <w:jc w:val="center"/>
        </w:trPr>
        <w:tc>
          <w:tcPr>
            <w:tcW w:w="1385" w:type="dxa"/>
            <w:vMerge/>
            <w:tcBorders>
              <w:left w:val="single" w:sz="4" w:space="0" w:color="auto"/>
              <w:right w:val="single" w:sz="4" w:space="0" w:color="auto"/>
            </w:tcBorders>
            <w:vAlign w:val="center"/>
          </w:tcPr>
          <w:p w:rsidR="00530A87" w:rsidRDefault="00530A87" w:rsidP="00C16DC6">
            <w:pPr>
              <w:widowControl/>
              <w:spacing w:beforeLines="15" w:afterLines="15" w:line="320" w:lineRule="exact"/>
              <w:jc w:val="center"/>
              <w:rPr>
                <w:bCs/>
                <w:kern w:val="0"/>
                <w:szCs w:val="21"/>
              </w:rPr>
            </w:pPr>
          </w:p>
        </w:tc>
        <w:tc>
          <w:tcPr>
            <w:tcW w:w="2520" w:type="dxa"/>
            <w:tcBorders>
              <w:top w:val="single" w:sz="4" w:space="0" w:color="auto"/>
              <w:left w:val="nil"/>
              <w:bottom w:val="single" w:sz="4" w:space="0" w:color="auto"/>
              <w:right w:val="single" w:sz="4" w:space="0" w:color="auto"/>
            </w:tcBorders>
            <w:vAlign w:val="center"/>
          </w:tcPr>
          <w:p w:rsidR="00530A87" w:rsidRDefault="00656B5F">
            <w:pPr>
              <w:spacing w:line="260" w:lineRule="exact"/>
              <w:ind w:firstLineChars="200" w:firstLine="400"/>
              <w:rPr>
                <w:sz w:val="20"/>
                <w:szCs w:val="20"/>
              </w:rPr>
            </w:pPr>
            <w:r>
              <w:rPr>
                <w:sz w:val="20"/>
                <w:szCs w:val="20"/>
              </w:rPr>
              <w:t>（</w:t>
            </w:r>
            <w:r>
              <w:rPr>
                <w:sz w:val="20"/>
                <w:szCs w:val="20"/>
              </w:rPr>
              <w:t>13</w:t>
            </w:r>
            <w:r>
              <w:rPr>
                <w:sz w:val="20"/>
                <w:szCs w:val="20"/>
              </w:rPr>
              <w:t>）计算机网络教室、计算机资料及工作室、软件制作室、多媒体教室、校园网络管理中心、校园闭路电视系统、校园广播系统、学校安全监控系统等的建设和配备符合省装备标准的相关要求。各专用教室的制度健全并落实到位，内部配套设施齐全完好。有防火、防潮、防腐、防尘、防盗等措施，计算机设备完好率达到</w:t>
            </w:r>
            <w:r>
              <w:rPr>
                <w:sz w:val="20"/>
                <w:szCs w:val="20"/>
              </w:rPr>
              <w:t>100%</w:t>
            </w:r>
            <w:r>
              <w:rPr>
                <w:sz w:val="20"/>
                <w:szCs w:val="20"/>
              </w:rPr>
              <w:t>。</w:t>
            </w:r>
          </w:p>
        </w:tc>
        <w:tc>
          <w:tcPr>
            <w:tcW w:w="656" w:type="dxa"/>
            <w:tcBorders>
              <w:top w:val="single" w:sz="4" w:space="0" w:color="auto"/>
              <w:left w:val="single" w:sz="4" w:space="0" w:color="auto"/>
              <w:bottom w:val="single" w:sz="4" w:space="0" w:color="auto"/>
              <w:right w:val="single" w:sz="4" w:space="0" w:color="auto"/>
            </w:tcBorders>
            <w:vAlign w:val="center"/>
          </w:tcPr>
          <w:p w:rsidR="00530A87" w:rsidRDefault="00656B5F">
            <w:pPr>
              <w:jc w:val="center"/>
              <w:rPr>
                <w:sz w:val="20"/>
                <w:szCs w:val="20"/>
              </w:rPr>
            </w:pPr>
            <w:r>
              <w:rPr>
                <w:sz w:val="20"/>
                <w:szCs w:val="20"/>
              </w:rPr>
              <w:t>5</w:t>
            </w:r>
          </w:p>
        </w:tc>
        <w:tc>
          <w:tcPr>
            <w:tcW w:w="1679" w:type="dxa"/>
            <w:tcBorders>
              <w:top w:val="single" w:sz="4" w:space="0" w:color="auto"/>
              <w:left w:val="nil"/>
              <w:bottom w:val="single" w:sz="4" w:space="0" w:color="auto"/>
              <w:right w:val="single" w:sz="4" w:space="0" w:color="auto"/>
            </w:tcBorders>
            <w:vAlign w:val="center"/>
          </w:tcPr>
          <w:p w:rsidR="00530A87" w:rsidRDefault="00656B5F">
            <w:pPr>
              <w:rPr>
                <w:sz w:val="18"/>
                <w:szCs w:val="18"/>
              </w:rPr>
            </w:pPr>
            <w:r>
              <w:rPr>
                <w:sz w:val="18"/>
                <w:szCs w:val="18"/>
              </w:rPr>
              <w:t>达到</w:t>
            </w:r>
            <w:r>
              <w:rPr>
                <w:rFonts w:ascii="宋体" w:hAnsi="宋体" w:cs="宋体" w:hint="eastAsia"/>
                <w:sz w:val="18"/>
                <w:szCs w:val="18"/>
              </w:rPr>
              <w:t>Ⅲ</w:t>
            </w:r>
            <w:r>
              <w:rPr>
                <w:sz w:val="18"/>
                <w:szCs w:val="18"/>
              </w:rPr>
              <w:t>类标准得满分，达到</w:t>
            </w:r>
            <w:r>
              <w:rPr>
                <w:rFonts w:ascii="宋体" w:hAnsi="宋体" w:cs="宋体" w:hint="eastAsia"/>
                <w:sz w:val="18"/>
                <w:szCs w:val="18"/>
              </w:rPr>
              <w:t>Ⅱ</w:t>
            </w:r>
            <w:r>
              <w:rPr>
                <w:sz w:val="18"/>
                <w:szCs w:val="18"/>
              </w:rPr>
              <w:t>类标准加</w:t>
            </w:r>
            <w:r>
              <w:rPr>
                <w:sz w:val="18"/>
                <w:szCs w:val="18"/>
              </w:rPr>
              <w:t>0.5</w:t>
            </w:r>
            <w:r>
              <w:rPr>
                <w:sz w:val="18"/>
                <w:szCs w:val="18"/>
              </w:rPr>
              <w:t>分，达到</w:t>
            </w:r>
            <w:r>
              <w:rPr>
                <w:rFonts w:ascii="宋体" w:hAnsi="宋体" w:cs="宋体" w:hint="eastAsia"/>
                <w:sz w:val="18"/>
                <w:szCs w:val="18"/>
              </w:rPr>
              <w:t>Ⅰ</w:t>
            </w:r>
            <w:r>
              <w:rPr>
                <w:sz w:val="18"/>
                <w:szCs w:val="18"/>
              </w:rPr>
              <w:t>类标准加</w:t>
            </w:r>
            <w:r>
              <w:rPr>
                <w:sz w:val="18"/>
                <w:szCs w:val="18"/>
              </w:rPr>
              <w:t>1</w:t>
            </w:r>
            <w:r>
              <w:rPr>
                <w:sz w:val="18"/>
                <w:szCs w:val="18"/>
              </w:rPr>
              <w:t>分。不达标者不得分。在此基础上对其他不达标的项目酌情扣分，扣完为止。</w:t>
            </w:r>
          </w:p>
        </w:tc>
        <w:tc>
          <w:tcPr>
            <w:tcW w:w="1445" w:type="dxa"/>
            <w:tcBorders>
              <w:top w:val="single" w:sz="4" w:space="0" w:color="auto"/>
              <w:left w:val="nil"/>
              <w:bottom w:val="single" w:sz="4" w:space="0" w:color="auto"/>
              <w:right w:val="single" w:sz="4" w:space="0" w:color="auto"/>
            </w:tcBorders>
            <w:vAlign w:val="center"/>
          </w:tcPr>
          <w:p w:rsidR="00530A87" w:rsidRDefault="00656B5F">
            <w:pPr>
              <w:widowControl/>
              <w:jc w:val="left"/>
              <w:rPr>
                <w:kern w:val="0"/>
                <w:sz w:val="18"/>
                <w:szCs w:val="18"/>
              </w:rPr>
            </w:pPr>
            <w:r>
              <w:rPr>
                <w:kern w:val="0"/>
                <w:sz w:val="18"/>
                <w:szCs w:val="18"/>
              </w:rPr>
              <w:t>实地察看、清点内部配套设施</w:t>
            </w:r>
          </w:p>
        </w:tc>
        <w:tc>
          <w:tcPr>
            <w:tcW w:w="795" w:type="dxa"/>
            <w:tcBorders>
              <w:top w:val="single" w:sz="4" w:space="0" w:color="auto"/>
              <w:left w:val="nil"/>
              <w:bottom w:val="single" w:sz="4" w:space="0" w:color="auto"/>
              <w:right w:val="single" w:sz="4" w:space="0" w:color="auto"/>
            </w:tcBorders>
            <w:vAlign w:val="center"/>
          </w:tcPr>
          <w:p w:rsidR="00530A87" w:rsidRDefault="00530A87" w:rsidP="00C16DC6">
            <w:pPr>
              <w:widowControl/>
              <w:spacing w:beforeLines="15" w:afterLines="15" w:line="320" w:lineRule="exact"/>
              <w:jc w:val="left"/>
              <w:rPr>
                <w:kern w:val="0"/>
                <w:sz w:val="24"/>
              </w:rPr>
            </w:pPr>
          </w:p>
        </w:tc>
        <w:tc>
          <w:tcPr>
            <w:tcW w:w="665" w:type="dxa"/>
            <w:tcBorders>
              <w:top w:val="single" w:sz="4" w:space="0" w:color="auto"/>
              <w:left w:val="nil"/>
              <w:bottom w:val="single" w:sz="4" w:space="0" w:color="auto"/>
              <w:right w:val="single" w:sz="4" w:space="0" w:color="auto"/>
            </w:tcBorders>
            <w:vAlign w:val="center"/>
          </w:tcPr>
          <w:p w:rsidR="00530A87" w:rsidRDefault="00530A87" w:rsidP="00C16DC6">
            <w:pPr>
              <w:widowControl/>
              <w:spacing w:beforeLines="15" w:afterLines="15" w:line="320" w:lineRule="exact"/>
              <w:jc w:val="left"/>
              <w:rPr>
                <w:kern w:val="0"/>
                <w:sz w:val="24"/>
              </w:rPr>
            </w:pPr>
          </w:p>
        </w:tc>
      </w:tr>
      <w:tr w:rsidR="00530A87">
        <w:trPr>
          <w:trHeight w:val="2144"/>
          <w:jc w:val="center"/>
        </w:trPr>
        <w:tc>
          <w:tcPr>
            <w:tcW w:w="1385" w:type="dxa"/>
            <w:vMerge/>
            <w:tcBorders>
              <w:left w:val="single" w:sz="4" w:space="0" w:color="auto"/>
              <w:right w:val="single" w:sz="4" w:space="0" w:color="auto"/>
            </w:tcBorders>
            <w:vAlign w:val="center"/>
          </w:tcPr>
          <w:p w:rsidR="00530A87" w:rsidRDefault="00530A87">
            <w:pPr>
              <w:widowControl/>
              <w:jc w:val="left"/>
              <w:rPr>
                <w:bCs/>
                <w:kern w:val="0"/>
                <w:szCs w:val="21"/>
              </w:rPr>
            </w:pPr>
          </w:p>
        </w:tc>
        <w:tc>
          <w:tcPr>
            <w:tcW w:w="2520" w:type="dxa"/>
            <w:tcBorders>
              <w:top w:val="single" w:sz="4" w:space="0" w:color="auto"/>
              <w:left w:val="nil"/>
              <w:bottom w:val="single" w:sz="4" w:space="0" w:color="auto"/>
              <w:right w:val="single" w:sz="4" w:space="0" w:color="auto"/>
            </w:tcBorders>
            <w:vAlign w:val="center"/>
          </w:tcPr>
          <w:p w:rsidR="00530A87" w:rsidRDefault="00656B5F">
            <w:pPr>
              <w:spacing w:line="260" w:lineRule="exact"/>
              <w:ind w:firstLineChars="200" w:firstLine="400"/>
              <w:rPr>
                <w:sz w:val="20"/>
                <w:szCs w:val="20"/>
              </w:rPr>
            </w:pPr>
            <w:r>
              <w:rPr>
                <w:sz w:val="20"/>
                <w:szCs w:val="20"/>
              </w:rPr>
              <w:t>（</w:t>
            </w:r>
            <w:r>
              <w:rPr>
                <w:sz w:val="20"/>
                <w:szCs w:val="20"/>
              </w:rPr>
              <w:t>14</w:t>
            </w:r>
            <w:r>
              <w:rPr>
                <w:sz w:val="20"/>
                <w:szCs w:val="20"/>
              </w:rPr>
              <w:t>）在校学生数与网络环境下学生使用计算机数之比达到省装备标准有关要求，每个教研组配备一定数量的计算机。学校有满足教学和管理需要的校园管理办公系统。</w:t>
            </w:r>
          </w:p>
        </w:tc>
        <w:tc>
          <w:tcPr>
            <w:tcW w:w="656" w:type="dxa"/>
            <w:tcBorders>
              <w:top w:val="single" w:sz="4" w:space="0" w:color="auto"/>
              <w:left w:val="nil"/>
              <w:bottom w:val="single" w:sz="4" w:space="0" w:color="auto"/>
              <w:right w:val="single" w:sz="4" w:space="0" w:color="auto"/>
            </w:tcBorders>
            <w:vAlign w:val="center"/>
          </w:tcPr>
          <w:p w:rsidR="00530A87" w:rsidRDefault="00656B5F">
            <w:pPr>
              <w:jc w:val="center"/>
              <w:rPr>
                <w:sz w:val="20"/>
                <w:szCs w:val="20"/>
              </w:rPr>
            </w:pPr>
            <w:r>
              <w:rPr>
                <w:sz w:val="20"/>
                <w:szCs w:val="20"/>
              </w:rPr>
              <w:t>3</w:t>
            </w:r>
          </w:p>
        </w:tc>
        <w:tc>
          <w:tcPr>
            <w:tcW w:w="1679" w:type="dxa"/>
            <w:tcBorders>
              <w:top w:val="single" w:sz="4" w:space="0" w:color="auto"/>
              <w:left w:val="nil"/>
              <w:bottom w:val="single" w:sz="4" w:space="0" w:color="auto"/>
              <w:right w:val="single" w:sz="4" w:space="0" w:color="auto"/>
            </w:tcBorders>
            <w:vAlign w:val="center"/>
          </w:tcPr>
          <w:p w:rsidR="00530A87" w:rsidRDefault="00656B5F">
            <w:pPr>
              <w:rPr>
                <w:sz w:val="18"/>
                <w:szCs w:val="18"/>
              </w:rPr>
            </w:pPr>
            <w:r>
              <w:rPr>
                <w:sz w:val="18"/>
                <w:szCs w:val="18"/>
              </w:rPr>
              <w:t>达到</w:t>
            </w:r>
            <w:r>
              <w:rPr>
                <w:rFonts w:ascii="宋体" w:hAnsi="宋体" w:cs="宋体" w:hint="eastAsia"/>
                <w:sz w:val="18"/>
                <w:szCs w:val="18"/>
              </w:rPr>
              <w:t>Ⅲ</w:t>
            </w:r>
            <w:r>
              <w:rPr>
                <w:sz w:val="18"/>
                <w:szCs w:val="18"/>
              </w:rPr>
              <w:t>类标准得满分，达到</w:t>
            </w:r>
            <w:r>
              <w:rPr>
                <w:rFonts w:ascii="宋体" w:hAnsi="宋体" w:cs="宋体" w:hint="eastAsia"/>
                <w:sz w:val="18"/>
                <w:szCs w:val="18"/>
              </w:rPr>
              <w:t>Ⅱ</w:t>
            </w:r>
            <w:r>
              <w:rPr>
                <w:sz w:val="18"/>
                <w:szCs w:val="18"/>
              </w:rPr>
              <w:t>类标准加</w:t>
            </w:r>
            <w:r>
              <w:rPr>
                <w:sz w:val="18"/>
                <w:szCs w:val="18"/>
              </w:rPr>
              <w:t>0.5</w:t>
            </w:r>
            <w:r>
              <w:rPr>
                <w:sz w:val="18"/>
                <w:szCs w:val="18"/>
              </w:rPr>
              <w:t>分，达到</w:t>
            </w:r>
            <w:r>
              <w:rPr>
                <w:rFonts w:ascii="宋体" w:hAnsi="宋体" w:cs="宋体" w:hint="eastAsia"/>
                <w:sz w:val="18"/>
                <w:szCs w:val="18"/>
              </w:rPr>
              <w:t>Ⅰ</w:t>
            </w:r>
            <w:r>
              <w:rPr>
                <w:sz w:val="18"/>
                <w:szCs w:val="18"/>
              </w:rPr>
              <w:t>类标准加</w:t>
            </w:r>
            <w:r>
              <w:rPr>
                <w:sz w:val="18"/>
                <w:szCs w:val="18"/>
              </w:rPr>
              <w:t>1</w:t>
            </w:r>
            <w:r>
              <w:rPr>
                <w:sz w:val="18"/>
                <w:szCs w:val="18"/>
              </w:rPr>
              <w:t>分。不达标者不得分。</w:t>
            </w:r>
          </w:p>
        </w:tc>
        <w:tc>
          <w:tcPr>
            <w:tcW w:w="1445" w:type="dxa"/>
            <w:tcBorders>
              <w:top w:val="single" w:sz="4" w:space="0" w:color="auto"/>
              <w:left w:val="nil"/>
              <w:bottom w:val="single" w:sz="4" w:space="0" w:color="auto"/>
              <w:right w:val="single" w:sz="4" w:space="0" w:color="auto"/>
            </w:tcBorders>
            <w:vAlign w:val="center"/>
          </w:tcPr>
          <w:p w:rsidR="00530A87" w:rsidRDefault="00656B5F">
            <w:pPr>
              <w:widowControl/>
              <w:jc w:val="left"/>
              <w:rPr>
                <w:kern w:val="0"/>
                <w:sz w:val="18"/>
                <w:szCs w:val="18"/>
              </w:rPr>
            </w:pPr>
            <w:r>
              <w:rPr>
                <w:kern w:val="0"/>
                <w:sz w:val="18"/>
                <w:szCs w:val="18"/>
              </w:rPr>
              <w:t>实地察看、查资料</w:t>
            </w:r>
          </w:p>
        </w:tc>
        <w:tc>
          <w:tcPr>
            <w:tcW w:w="795" w:type="dxa"/>
            <w:tcBorders>
              <w:top w:val="single" w:sz="4" w:space="0" w:color="auto"/>
              <w:left w:val="nil"/>
              <w:bottom w:val="single" w:sz="4" w:space="0" w:color="auto"/>
              <w:right w:val="single" w:sz="4" w:space="0" w:color="auto"/>
            </w:tcBorders>
            <w:vAlign w:val="center"/>
          </w:tcPr>
          <w:p w:rsidR="00530A87" w:rsidRDefault="00530A87" w:rsidP="00C16DC6">
            <w:pPr>
              <w:widowControl/>
              <w:spacing w:beforeLines="15" w:afterLines="15" w:line="320" w:lineRule="exact"/>
              <w:jc w:val="left"/>
              <w:rPr>
                <w:kern w:val="0"/>
                <w:sz w:val="24"/>
              </w:rPr>
            </w:pPr>
          </w:p>
        </w:tc>
        <w:tc>
          <w:tcPr>
            <w:tcW w:w="665" w:type="dxa"/>
            <w:tcBorders>
              <w:top w:val="single" w:sz="4" w:space="0" w:color="auto"/>
              <w:left w:val="nil"/>
              <w:bottom w:val="single" w:sz="4" w:space="0" w:color="auto"/>
              <w:right w:val="single" w:sz="4" w:space="0" w:color="auto"/>
            </w:tcBorders>
            <w:vAlign w:val="center"/>
          </w:tcPr>
          <w:p w:rsidR="00530A87" w:rsidRDefault="00530A87" w:rsidP="00C16DC6">
            <w:pPr>
              <w:widowControl/>
              <w:spacing w:beforeLines="15" w:afterLines="15" w:line="320" w:lineRule="exact"/>
              <w:jc w:val="left"/>
              <w:rPr>
                <w:kern w:val="0"/>
                <w:sz w:val="24"/>
              </w:rPr>
            </w:pPr>
          </w:p>
        </w:tc>
      </w:tr>
      <w:tr w:rsidR="00530A87">
        <w:trPr>
          <w:trHeight w:val="1316"/>
          <w:jc w:val="center"/>
        </w:trPr>
        <w:tc>
          <w:tcPr>
            <w:tcW w:w="1385" w:type="dxa"/>
            <w:vMerge/>
            <w:tcBorders>
              <w:left w:val="single" w:sz="4" w:space="0" w:color="auto"/>
              <w:right w:val="single" w:sz="4" w:space="0" w:color="auto"/>
            </w:tcBorders>
            <w:vAlign w:val="center"/>
          </w:tcPr>
          <w:p w:rsidR="00530A87" w:rsidRDefault="00530A87">
            <w:pPr>
              <w:widowControl/>
              <w:jc w:val="left"/>
              <w:rPr>
                <w:bCs/>
                <w:kern w:val="0"/>
                <w:szCs w:val="21"/>
              </w:rPr>
            </w:pPr>
          </w:p>
        </w:tc>
        <w:tc>
          <w:tcPr>
            <w:tcW w:w="2520" w:type="dxa"/>
            <w:tcBorders>
              <w:top w:val="single" w:sz="4" w:space="0" w:color="auto"/>
              <w:left w:val="nil"/>
              <w:bottom w:val="single" w:sz="4" w:space="0" w:color="auto"/>
              <w:right w:val="single" w:sz="4" w:space="0" w:color="auto"/>
            </w:tcBorders>
            <w:vAlign w:val="center"/>
          </w:tcPr>
          <w:p w:rsidR="00530A87" w:rsidRDefault="00656B5F">
            <w:pPr>
              <w:spacing w:line="260" w:lineRule="exact"/>
              <w:ind w:firstLineChars="200" w:firstLine="400"/>
              <w:rPr>
                <w:sz w:val="20"/>
                <w:szCs w:val="20"/>
              </w:rPr>
            </w:pPr>
            <w:r>
              <w:rPr>
                <w:sz w:val="20"/>
                <w:szCs w:val="20"/>
              </w:rPr>
              <w:t>（</w:t>
            </w:r>
            <w:r>
              <w:rPr>
                <w:sz w:val="20"/>
                <w:szCs w:val="20"/>
              </w:rPr>
              <w:t>15</w:t>
            </w:r>
            <w:r>
              <w:rPr>
                <w:sz w:val="20"/>
                <w:szCs w:val="20"/>
              </w:rPr>
              <w:t>）每年安排信息技术的专项经费，做到专款专用，并全部用于补充更新设施设备以及检查和维护等。</w:t>
            </w:r>
          </w:p>
        </w:tc>
        <w:tc>
          <w:tcPr>
            <w:tcW w:w="656" w:type="dxa"/>
            <w:tcBorders>
              <w:top w:val="nil"/>
              <w:left w:val="nil"/>
              <w:bottom w:val="single" w:sz="4" w:space="0" w:color="auto"/>
              <w:right w:val="single" w:sz="4" w:space="0" w:color="auto"/>
            </w:tcBorders>
            <w:vAlign w:val="center"/>
          </w:tcPr>
          <w:p w:rsidR="00530A87" w:rsidRDefault="00656B5F">
            <w:pPr>
              <w:jc w:val="center"/>
              <w:rPr>
                <w:sz w:val="20"/>
                <w:szCs w:val="20"/>
              </w:rPr>
            </w:pPr>
            <w:r>
              <w:rPr>
                <w:sz w:val="20"/>
                <w:szCs w:val="20"/>
              </w:rPr>
              <w:t>6</w:t>
            </w:r>
          </w:p>
        </w:tc>
        <w:tc>
          <w:tcPr>
            <w:tcW w:w="1679" w:type="dxa"/>
            <w:tcBorders>
              <w:top w:val="nil"/>
              <w:left w:val="nil"/>
              <w:bottom w:val="single" w:sz="4" w:space="0" w:color="auto"/>
              <w:right w:val="single" w:sz="4" w:space="0" w:color="auto"/>
            </w:tcBorders>
            <w:vAlign w:val="center"/>
          </w:tcPr>
          <w:p w:rsidR="00530A87" w:rsidRDefault="00656B5F">
            <w:pPr>
              <w:rPr>
                <w:sz w:val="18"/>
                <w:szCs w:val="18"/>
              </w:rPr>
            </w:pPr>
            <w:r>
              <w:rPr>
                <w:sz w:val="18"/>
                <w:szCs w:val="18"/>
              </w:rPr>
              <w:t xml:space="preserve">                                                                           </w:t>
            </w:r>
            <w:r>
              <w:rPr>
                <w:sz w:val="18"/>
                <w:szCs w:val="18"/>
              </w:rPr>
              <w:t>未拟定有仪器设备采购计划扣</w:t>
            </w:r>
            <w:r>
              <w:rPr>
                <w:sz w:val="18"/>
                <w:szCs w:val="18"/>
              </w:rPr>
              <w:t>1</w:t>
            </w:r>
            <w:r>
              <w:rPr>
                <w:sz w:val="18"/>
                <w:szCs w:val="18"/>
              </w:rPr>
              <w:t>分，经费不落实扣</w:t>
            </w:r>
            <w:r>
              <w:rPr>
                <w:sz w:val="18"/>
                <w:szCs w:val="18"/>
              </w:rPr>
              <w:t>2</w:t>
            </w:r>
            <w:r>
              <w:rPr>
                <w:sz w:val="18"/>
                <w:szCs w:val="18"/>
              </w:rPr>
              <w:t>分，扣完为止。</w:t>
            </w:r>
          </w:p>
        </w:tc>
        <w:tc>
          <w:tcPr>
            <w:tcW w:w="1445" w:type="dxa"/>
            <w:tcBorders>
              <w:top w:val="nil"/>
              <w:left w:val="nil"/>
              <w:bottom w:val="single" w:sz="4" w:space="0" w:color="auto"/>
              <w:right w:val="single" w:sz="4" w:space="0" w:color="auto"/>
            </w:tcBorders>
            <w:vAlign w:val="center"/>
          </w:tcPr>
          <w:p w:rsidR="00530A87" w:rsidRDefault="00656B5F">
            <w:pPr>
              <w:widowControl/>
              <w:jc w:val="left"/>
              <w:rPr>
                <w:kern w:val="0"/>
                <w:sz w:val="18"/>
                <w:szCs w:val="18"/>
              </w:rPr>
            </w:pPr>
            <w:r>
              <w:rPr>
                <w:kern w:val="0"/>
                <w:sz w:val="18"/>
                <w:szCs w:val="18"/>
              </w:rPr>
              <w:t>查学校财务帐和补充信息技术设备登记表、实地察看</w:t>
            </w:r>
          </w:p>
        </w:tc>
        <w:tc>
          <w:tcPr>
            <w:tcW w:w="795" w:type="dxa"/>
            <w:tcBorders>
              <w:top w:val="nil"/>
              <w:left w:val="nil"/>
              <w:bottom w:val="single" w:sz="4" w:space="0" w:color="auto"/>
              <w:right w:val="single" w:sz="4" w:space="0" w:color="auto"/>
            </w:tcBorders>
            <w:vAlign w:val="center"/>
          </w:tcPr>
          <w:p w:rsidR="00530A87" w:rsidRDefault="00530A87" w:rsidP="00C16DC6">
            <w:pPr>
              <w:widowControl/>
              <w:spacing w:beforeLines="15" w:afterLines="15" w:line="320" w:lineRule="exact"/>
              <w:jc w:val="left"/>
              <w:rPr>
                <w:kern w:val="0"/>
                <w:sz w:val="24"/>
              </w:rPr>
            </w:pPr>
          </w:p>
        </w:tc>
        <w:tc>
          <w:tcPr>
            <w:tcW w:w="665" w:type="dxa"/>
            <w:tcBorders>
              <w:top w:val="nil"/>
              <w:left w:val="nil"/>
              <w:bottom w:val="single" w:sz="4" w:space="0" w:color="auto"/>
              <w:right w:val="single" w:sz="4" w:space="0" w:color="auto"/>
            </w:tcBorders>
            <w:vAlign w:val="center"/>
          </w:tcPr>
          <w:p w:rsidR="00530A87" w:rsidRDefault="00530A87" w:rsidP="00C16DC6">
            <w:pPr>
              <w:widowControl/>
              <w:spacing w:beforeLines="15" w:afterLines="15" w:line="320" w:lineRule="exact"/>
              <w:jc w:val="left"/>
              <w:rPr>
                <w:kern w:val="0"/>
                <w:sz w:val="24"/>
              </w:rPr>
            </w:pPr>
          </w:p>
        </w:tc>
      </w:tr>
      <w:tr w:rsidR="00530A87">
        <w:trPr>
          <w:trHeight w:val="1645"/>
          <w:jc w:val="center"/>
        </w:trPr>
        <w:tc>
          <w:tcPr>
            <w:tcW w:w="1385" w:type="dxa"/>
            <w:vMerge/>
            <w:tcBorders>
              <w:left w:val="single" w:sz="4" w:space="0" w:color="auto"/>
              <w:bottom w:val="single" w:sz="4" w:space="0" w:color="000000"/>
              <w:right w:val="single" w:sz="4" w:space="0" w:color="auto"/>
            </w:tcBorders>
            <w:vAlign w:val="center"/>
          </w:tcPr>
          <w:p w:rsidR="00530A87" w:rsidRDefault="00530A87">
            <w:pPr>
              <w:widowControl/>
              <w:jc w:val="left"/>
              <w:rPr>
                <w:bCs/>
                <w:kern w:val="0"/>
                <w:szCs w:val="21"/>
              </w:rPr>
            </w:pPr>
          </w:p>
        </w:tc>
        <w:tc>
          <w:tcPr>
            <w:tcW w:w="2520" w:type="dxa"/>
            <w:tcBorders>
              <w:top w:val="single" w:sz="4" w:space="0" w:color="auto"/>
              <w:left w:val="nil"/>
              <w:bottom w:val="single" w:sz="4" w:space="0" w:color="auto"/>
              <w:right w:val="single" w:sz="4" w:space="0" w:color="auto"/>
            </w:tcBorders>
            <w:vAlign w:val="center"/>
          </w:tcPr>
          <w:p w:rsidR="00530A87" w:rsidRDefault="00656B5F">
            <w:pPr>
              <w:spacing w:line="260" w:lineRule="exact"/>
              <w:ind w:firstLineChars="200" w:firstLine="400"/>
              <w:rPr>
                <w:sz w:val="20"/>
                <w:szCs w:val="20"/>
              </w:rPr>
            </w:pPr>
            <w:r>
              <w:rPr>
                <w:sz w:val="20"/>
                <w:szCs w:val="20"/>
              </w:rPr>
              <w:t>（</w:t>
            </w:r>
            <w:r>
              <w:rPr>
                <w:sz w:val="20"/>
                <w:szCs w:val="20"/>
              </w:rPr>
              <w:t>16</w:t>
            </w:r>
            <w:r>
              <w:rPr>
                <w:sz w:val="20"/>
                <w:szCs w:val="20"/>
              </w:rPr>
              <w:t>）设备摆放安全科学，环境布置合理；设备使用说明书装订成册，归类存放；使用记录齐全；维修记录齐全；管理软件配备齐全；有</w:t>
            </w:r>
            <w:r>
              <w:rPr>
                <w:sz w:val="20"/>
                <w:szCs w:val="20"/>
              </w:rPr>
              <w:t>“</w:t>
            </w:r>
            <w:r>
              <w:rPr>
                <w:sz w:val="20"/>
                <w:szCs w:val="20"/>
              </w:rPr>
              <w:t>系统和机房工作日志</w:t>
            </w:r>
            <w:r>
              <w:rPr>
                <w:sz w:val="20"/>
                <w:szCs w:val="20"/>
              </w:rPr>
              <w:t>”</w:t>
            </w:r>
            <w:r>
              <w:rPr>
                <w:sz w:val="20"/>
                <w:szCs w:val="20"/>
              </w:rPr>
              <w:t>。</w:t>
            </w:r>
          </w:p>
        </w:tc>
        <w:tc>
          <w:tcPr>
            <w:tcW w:w="656" w:type="dxa"/>
            <w:tcBorders>
              <w:top w:val="single" w:sz="4" w:space="0" w:color="auto"/>
              <w:left w:val="nil"/>
              <w:bottom w:val="single" w:sz="4" w:space="0" w:color="auto"/>
              <w:right w:val="single" w:sz="4" w:space="0" w:color="auto"/>
            </w:tcBorders>
            <w:vAlign w:val="center"/>
          </w:tcPr>
          <w:p w:rsidR="00530A87" w:rsidRDefault="00656B5F">
            <w:pPr>
              <w:jc w:val="center"/>
              <w:rPr>
                <w:sz w:val="20"/>
                <w:szCs w:val="20"/>
              </w:rPr>
            </w:pPr>
            <w:r>
              <w:rPr>
                <w:sz w:val="20"/>
                <w:szCs w:val="20"/>
              </w:rPr>
              <w:t>3</w:t>
            </w:r>
          </w:p>
        </w:tc>
        <w:tc>
          <w:tcPr>
            <w:tcW w:w="1679" w:type="dxa"/>
            <w:tcBorders>
              <w:top w:val="single" w:sz="4" w:space="0" w:color="auto"/>
              <w:left w:val="nil"/>
              <w:bottom w:val="single" w:sz="4" w:space="0" w:color="auto"/>
              <w:right w:val="single" w:sz="4" w:space="0" w:color="auto"/>
            </w:tcBorders>
            <w:vAlign w:val="center"/>
          </w:tcPr>
          <w:p w:rsidR="00530A87" w:rsidRDefault="00656B5F">
            <w:pPr>
              <w:rPr>
                <w:sz w:val="18"/>
                <w:szCs w:val="18"/>
              </w:rPr>
            </w:pPr>
            <w:r>
              <w:rPr>
                <w:sz w:val="18"/>
                <w:szCs w:val="18"/>
              </w:rPr>
              <w:t>每缺一项扣</w:t>
            </w:r>
            <w:r>
              <w:rPr>
                <w:sz w:val="18"/>
                <w:szCs w:val="18"/>
              </w:rPr>
              <w:t>0.5</w:t>
            </w:r>
            <w:r>
              <w:rPr>
                <w:sz w:val="18"/>
                <w:szCs w:val="18"/>
              </w:rPr>
              <w:t>分，扣完为止。</w:t>
            </w:r>
          </w:p>
        </w:tc>
        <w:tc>
          <w:tcPr>
            <w:tcW w:w="1445" w:type="dxa"/>
            <w:tcBorders>
              <w:top w:val="single" w:sz="4" w:space="0" w:color="auto"/>
              <w:left w:val="nil"/>
              <w:bottom w:val="single" w:sz="4" w:space="0" w:color="auto"/>
              <w:right w:val="single" w:sz="4" w:space="0" w:color="auto"/>
            </w:tcBorders>
            <w:vAlign w:val="center"/>
          </w:tcPr>
          <w:p w:rsidR="00530A87" w:rsidRDefault="00656B5F">
            <w:pPr>
              <w:widowControl/>
              <w:jc w:val="left"/>
              <w:rPr>
                <w:kern w:val="0"/>
                <w:sz w:val="18"/>
                <w:szCs w:val="18"/>
              </w:rPr>
            </w:pPr>
            <w:r>
              <w:rPr>
                <w:kern w:val="0"/>
                <w:sz w:val="18"/>
                <w:szCs w:val="18"/>
              </w:rPr>
              <w:t>实地察看、查资料</w:t>
            </w:r>
          </w:p>
        </w:tc>
        <w:tc>
          <w:tcPr>
            <w:tcW w:w="795" w:type="dxa"/>
            <w:tcBorders>
              <w:top w:val="single" w:sz="4" w:space="0" w:color="auto"/>
              <w:left w:val="nil"/>
              <w:bottom w:val="single" w:sz="4" w:space="0" w:color="auto"/>
              <w:right w:val="single" w:sz="4" w:space="0" w:color="auto"/>
            </w:tcBorders>
            <w:vAlign w:val="center"/>
          </w:tcPr>
          <w:p w:rsidR="00530A87" w:rsidRDefault="00530A87" w:rsidP="00C16DC6">
            <w:pPr>
              <w:widowControl/>
              <w:spacing w:beforeLines="15" w:afterLines="15" w:line="320" w:lineRule="exact"/>
              <w:jc w:val="left"/>
              <w:rPr>
                <w:kern w:val="0"/>
                <w:sz w:val="24"/>
              </w:rPr>
            </w:pPr>
          </w:p>
        </w:tc>
        <w:tc>
          <w:tcPr>
            <w:tcW w:w="665" w:type="dxa"/>
            <w:tcBorders>
              <w:top w:val="single" w:sz="4" w:space="0" w:color="auto"/>
              <w:left w:val="nil"/>
              <w:bottom w:val="single" w:sz="4" w:space="0" w:color="auto"/>
              <w:right w:val="single" w:sz="4" w:space="0" w:color="auto"/>
            </w:tcBorders>
            <w:vAlign w:val="center"/>
          </w:tcPr>
          <w:p w:rsidR="00530A87" w:rsidRDefault="00530A87" w:rsidP="00C16DC6">
            <w:pPr>
              <w:widowControl/>
              <w:spacing w:beforeLines="15" w:afterLines="15" w:line="320" w:lineRule="exact"/>
              <w:jc w:val="left"/>
              <w:rPr>
                <w:kern w:val="0"/>
                <w:sz w:val="24"/>
              </w:rPr>
            </w:pPr>
          </w:p>
        </w:tc>
      </w:tr>
    </w:tbl>
    <w:p w:rsidR="00530A87" w:rsidRDefault="00530A87">
      <w:pPr>
        <w:jc w:val="center"/>
        <w:rPr>
          <w:b/>
          <w:bCs/>
          <w:kern w:val="0"/>
          <w:szCs w:val="21"/>
        </w:rPr>
      </w:pPr>
    </w:p>
    <w:p w:rsidR="00530A87" w:rsidRDefault="00530A87">
      <w:pPr>
        <w:jc w:val="center"/>
        <w:rPr>
          <w:b/>
          <w:bCs/>
          <w:kern w:val="0"/>
          <w:szCs w:val="21"/>
        </w:rPr>
      </w:pPr>
    </w:p>
    <w:p w:rsidR="00530A87" w:rsidRDefault="00530A87">
      <w:pPr>
        <w:jc w:val="center"/>
        <w:rPr>
          <w:b/>
          <w:bCs/>
          <w:kern w:val="0"/>
          <w:szCs w:val="21"/>
        </w:rPr>
      </w:pPr>
    </w:p>
    <w:p w:rsidR="00530A87" w:rsidRDefault="00530A87">
      <w:pPr>
        <w:jc w:val="center"/>
        <w:rPr>
          <w:b/>
          <w:bCs/>
          <w:kern w:val="0"/>
          <w:szCs w:val="21"/>
        </w:rPr>
      </w:pPr>
    </w:p>
    <w:tbl>
      <w:tblPr>
        <w:tblW w:w="9173" w:type="dxa"/>
        <w:jc w:val="center"/>
        <w:tblInd w:w="88" w:type="dxa"/>
        <w:tblLayout w:type="fixed"/>
        <w:tblLook w:val="04A0"/>
      </w:tblPr>
      <w:tblGrid>
        <w:gridCol w:w="1385"/>
        <w:gridCol w:w="2520"/>
        <w:gridCol w:w="670"/>
        <w:gridCol w:w="1651"/>
        <w:gridCol w:w="1459"/>
        <w:gridCol w:w="795"/>
        <w:gridCol w:w="693"/>
      </w:tblGrid>
      <w:tr w:rsidR="00530A87">
        <w:trPr>
          <w:trHeight w:val="714"/>
          <w:jc w:val="center"/>
        </w:trPr>
        <w:tc>
          <w:tcPr>
            <w:tcW w:w="1385" w:type="dxa"/>
            <w:tcBorders>
              <w:top w:val="single" w:sz="4" w:space="0" w:color="auto"/>
              <w:left w:val="single" w:sz="4" w:space="0" w:color="auto"/>
              <w:bottom w:val="single" w:sz="4" w:space="0" w:color="auto"/>
              <w:right w:val="single" w:sz="4" w:space="0" w:color="auto"/>
            </w:tcBorders>
            <w:vAlign w:val="center"/>
          </w:tcPr>
          <w:p w:rsidR="00530A87" w:rsidRDefault="00656B5F">
            <w:pPr>
              <w:widowControl/>
              <w:jc w:val="center"/>
              <w:rPr>
                <w:rFonts w:eastAsia="黑体"/>
                <w:bCs/>
                <w:kern w:val="0"/>
                <w:sz w:val="22"/>
                <w:szCs w:val="22"/>
              </w:rPr>
            </w:pPr>
            <w:r>
              <w:rPr>
                <w:rFonts w:eastAsia="黑体"/>
                <w:bCs/>
                <w:kern w:val="0"/>
                <w:sz w:val="22"/>
                <w:szCs w:val="22"/>
              </w:rPr>
              <w:lastRenderedPageBreak/>
              <w:t>督导内容</w:t>
            </w:r>
          </w:p>
        </w:tc>
        <w:tc>
          <w:tcPr>
            <w:tcW w:w="2520" w:type="dxa"/>
            <w:tcBorders>
              <w:top w:val="single" w:sz="4" w:space="0" w:color="auto"/>
              <w:left w:val="single" w:sz="4" w:space="0" w:color="auto"/>
              <w:bottom w:val="single" w:sz="4" w:space="0" w:color="auto"/>
              <w:right w:val="single" w:sz="4" w:space="0" w:color="000000"/>
            </w:tcBorders>
            <w:vAlign w:val="center"/>
          </w:tcPr>
          <w:p w:rsidR="00530A87" w:rsidRDefault="00656B5F">
            <w:pPr>
              <w:widowControl/>
              <w:jc w:val="center"/>
              <w:rPr>
                <w:rFonts w:eastAsia="黑体"/>
                <w:bCs/>
                <w:kern w:val="0"/>
                <w:sz w:val="22"/>
                <w:szCs w:val="22"/>
              </w:rPr>
            </w:pPr>
            <w:r>
              <w:rPr>
                <w:rFonts w:eastAsia="黑体"/>
                <w:bCs/>
                <w:kern w:val="0"/>
                <w:sz w:val="22"/>
                <w:szCs w:val="22"/>
              </w:rPr>
              <w:t>要点</w:t>
            </w:r>
          </w:p>
        </w:tc>
        <w:tc>
          <w:tcPr>
            <w:tcW w:w="670" w:type="dxa"/>
            <w:tcBorders>
              <w:top w:val="single" w:sz="4" w:space="0" w:color="auto"/>
              <w:left w:val="single" w:sz="4" w:space="0" w:color="auto"/>
              <w:bottom w:val="single" w:sz="4" w:space="0" w:color="auto"/>
              <w:right w:val="single" w:sz="4" w:space="0" w:color="auto"/>
            </w:tcBorders>
            <w:vAlign w:val="center"/>
          </w:tcPr>
          <w:p w:rsidR="00530A87" w:rsidRDefault="00656B5F">
            <w:pPr>
              <w:widowControl/>
              <w:jc w:val="center"/>
              <w:rPr>
                <w:rFonts w:eastAsia="黑体"/>
                <w:bCs/>
                <w:kern w:val="0"/>
                <w:sz w:val="22"/>
                <w:szCs w:val="22"/>
              </w:rPr>
            </w:pPr>
            <w:r>
              <w:rPr>
                <w:rFonts w:eastAsia="黑体"/>
                <w:bCs/>
                <w:kern w:val="0"/>
                <w:sz w:val="22"/>
                <w:szCs w:val="22"/>
              </w:rPr>
              <w:t>分值</w:t>
            </w:r>
          </w:p>
        </w:tc>
        <w:tc>
          <w:tcPr>
            <w:tcW w:w="1651" w:type="dxa"/>
            <w:tcBorders>
              <w:top w:val="single" w:sz="4" w:space="0" w:color="auto"/>
              <w:left w:val="single" w:sz="4" w:space="0" w:color="auto"/>
              <w:bottom w:val="single" w:sz="4" w:space="0" w:color="auto"/>
              <w:right w:val="single" w:sz="4" w:space="0" w:color="auto"/>
            </w:tcBorders>
            <w:vAlign w:val="center"/>
          </w:tcPr>
          <w:p w:rsidR="00530A87" w:rsidRDefault="00656B5F">
            <w:pPr>
              <w:widowControl/>
              <w:jc w:val="center"/>
              <w:rPr>
                <w:rFonts w:eastAsia="黑体"/>
                <w:bCs/>
                <w:kern w:val="0"/>
                <w:sz w:val="22"/>
                <w:szCs w:val="22"/>
              </w:rPr>
            </w:pPr>
            <w:r>
              <w:rPr>
                <w:rFonts w:eastAsia="黑体"/>
                <w:bCs/>
                <w:kern w:val="0"/>
                <w:sz w:val="22"/>
                <w:szCs w:val="22"/>
              </w:rPr>
              <w:t>评分说明</w:t>
            </w:r>
          </w:p>
        </w:tc>
        <w:tc>
          <w:tcPr>
            <w:tcW w:w="1459" w:type="dxa"/>
            <w:tcBorders>
              <w:top w:val="single" w:sz="4" w:space="0" w:color="auto"/>
              <w:left w:val="nil"/>
              <w:bottom w:val="single" w:sz="4" w:space="0" w:color="auto"/>
              <w:right w:val="single" w:sz="4" w:space="0" w:color="auto"/>
            </w:tcBorders>
            <w:vAlign w:val="center"/>
          </w:tcPr>
          <w:p w:rsidR="00530A87" w:rsidRDefault="00656B5F">
            <w:pPr>
              <w:widowControl/>
              <w:jc w:val="center"/>
              <w:rPr>
                <w:rFonts w:eastAsia="黑体"/>
                <w:bCs/>
                <w:kern w:val="0"/>
                <w:sz w:val="22"/>
                <w:szCs w:val="22"/>
              </w:rPr>
            </w:pPr>
            <w:r>
              <w:rPr>
                <w:rFonts w:eastAsia="黑体"/>
                <w:bCs/>
                <w:kern w:val="0"/>
                <w:sz w:val="22"/>
                <w:szCs w:val="22"/>
              </w:rPr>
              <w:t>方法</w:t>
            </w:r>
          </w:p>
        </w:tc>
        <w:tc>
          <w:tcPr>
            <w:tcW w:w="795" w:type="dxa"/>
            <w:tcBorders>
              <w:top w:val="single" w:sz="4" w:space="0" w:color="auto"/>
              <w:left w:val="nil"/>
              <w:bottom w:val="single" w:sz="4" w:space="0" w:color="auto"/>
              <w:right w:val="single" w:sz="4" w:space="0" w:color="auto"/>
            </w:tcBorders>
            <w:vAlign w:val="center"/>
          </w:tcPr>
          <w:p w:rsidR="00530A87" w:rsidRDefault="00656B5F">
            <w:pPr>
              <w:jc w:val="center"/>
              <w:rPr>
                <w:rFonts w:eastAsia="黑体"/>
                <w:bCs/>
                <w:kern w:val="0"/>
                <w:sz w:val="22"/>
                <w:szCs w:val="22"/>
              </w:rPr>
            </w:pPr>
            <w:r>
              <w:rPr>
                <w:rFonts w:eastAsia="黑体"/>
                <w:bCs/>
                <w:kern w:val="0"/>
                <w:sz w:val="22"/>
                <w:szCs w:val="22"/>
              </w:rPr>
              <w:t>得分</w:t>
            </w:r>
          </w:p>
        </w:tc>
        <w:tc>
          <w:tcPr>
            <w:tcW w:w="693" w:type="dxa"/>
            <w:tcBorders>
              <w:top w:val="single" w:sz="4" w:space="0" w:color="auto"/>
              <w:left w:val="nil"/>
              <w:bottom w:val="nil"/>
              <w:right w:val="single" w:sz="4" w:space="0" w:color="auto"/>
            </w:tcBorders>
            <w:vAlign w:val="center"/>
          </w:tcPr>
          <w:p w:rsidR="00530A87" w:rsidRDefault="00656B5F">
            <w:pPr>
              <w:jc w:val="center"/>
              <w:rPr>
                <w:rFonts w:eastAsia="黑体"/>
                <w:bCs/>
                <w:kern w:val="0"/>
                <w:sz w:val="22"/>
                <w:szCs w:val="22"/>
              </w:rPr>
            </w:pPr>
            <w:r>
              <w:rPr>
                <w:rFonts w:eastAsia="黑体"/>
                <w:bCs/>
                <w:kern w:val="0"/>
                <w:sz w:val="22"/>
                <w:szCs w:val="22"/>
              </w:rPr>
              <w:t>备注</w:t>
            </w:r>
          </w:p>
        </w:tc>
      </w:tr>
      <w:tr w:rsidR="00530A87">
        <w:trPr>
          <w:trHeight w:val="2814"/>
          <w:jc w:val="center"/>
        </w:trPr>
        <w:tc>
          <w:tcPr>
            <w:tcW w:w="1385" w:type="dxa"/>
            <w:vMerge w:val="restart"/>
            <w:tcBorders>
              <w:top w:val="single" w:sz="4" w:space="0" w:color="auto"/>
              <w:left w:val="single" w:sz="4" w:space="0" w:color="auto"/>
              <w:bottom w:val="single" w:sz="4" w:space="0" w:color="000000"/>
              <w:right w:val="single" w:sz="4" w:space="0" w:color="auto"/>
            </w:tcBorders>
            <w:vAlign w:val="center"/>
          </w:tcPr>
          <w:p w:rsidR="00530A87" w:rsidRDefault="00656B5F" w:rsidP="00C16DC6">
            <w:pPr>
              <w:widowControl/>
              <w:spacing w:beforeLines="15" w:afterLines="15" w:line="320" w:lineRule="exact"/>
              <w:jc w:val="center"/>
              <w:rPr>
                <w:bCs/>
                <w:kern w:val="0"/>
                <w:szCs w:val="21"/>
              </w:rPr>
            </w:pPr>
            <w:r>
              <w:rPr>
                <w:bCs/>
                <w:kern w:val="0"/>
                <w:szCs w:val="21"/>
              </w:rPr>
              <w:t>3</w:t>
            </w:r>
            <w:r>
              <w:rPr>
                <w:bCs/>
                <w:kern w:val="0"/>
                <w:szCs w:val="21"/>
              </w:rPr>
              <w:t>．信息中心</w:t>
            </w:r>
            <w:r>
              <w:rPr>
                <w:bCs/>
                <w:kern w:val="0"/>
                <w:szCs w:val="21"/>
              </w:rPr>
              <w:t xml:space="preserve">  </w:t>
            </w:r>
            <w:r>
              <w:rPr>
                <w:bCs/>
                <w:kern w:val="0"/>
                <w:szCs w:val="21"/>
              </w:rPr>
              <w:t>（</w:t>
            </w:r>
            <w:r>
              <w:rPr>
                <w:bCs/>
                <w:kern w:val="0"/>
                <w:szCs w:val="21"/>
              </w:rPr>
              <w:t>25</w:t>
            </w:r>
            <w:r>
              <w:rPr>
                <w:bCs/>
                <w:kern w:val="0"/>
                <w:szCs w:val="21"/>
              </w:rPr>
              <w:t>分）</w:t>
            </w:r>
          </w:p>
        </w:tc>
        <w:tc>
          <w:tcPr>
            <w:tcW w:w="2520" w:type="dxa"/>
            <w:tcBorders>
              <w:top w:val="single" w:sz="4" w:space="0" w:color="auto"/>
              <w:left w:val="single" w:sz="4" w:space="0" w:color="auto"/>
              <w:bottom w:val="single" w:sz="4" w:space="0" w:color="auto"/>
              <w:right w:val="single" w:sz="4" w:space="0" w:color="auto"/>
            </w:tcBorders>
            <w:vAlign w:val="center"/>
          </w:tcPr>
          <w:p w:rsidR="00530A87" w:rsidRDefault="00656B5F">
            <w:pPr>
              <w:rPr>
                <w:sz w:val="18"/>
                <w:szCs w:val="18"/>
              </w:rPr>
            </w:pPr>
            <w:r>
              <w:rPr>
                <w:sz w:val="18"/>
                <w:szCs w:val="18"/>
              </w:rPr>
              <w:t xml:space="preserve">   </w:t>
            </w:r>
            <w:r>
              <w:rPr>
                <w:sz w:val="20"/>
                <w:szCs w:val="20"/>
              </w:rPr>
              <w:t xml:space="preserve"> </w:t>
            </w:r>
            <w:r>
              <w:rPr>
                <w:sz w:val="20"/>
                <w:szCs w:val="20"/>
              </w:rPr>
              <w:t>（</w:t>
            </w:r>
            <w:r>
              <w:rPr>
                <w:sz w:val="20"/>
                <w:szCs w:val="20"/>
              </w:rPr>
              <w:t>17</w:t>
            </w:r>
            <w:r>
              <w:rPr>
                <w:sz w:val="20"/>
                <w:szCs w:val="20"/>
              </w:rPr>
              <w:t>）按照信息技术教育教材要求开足课时，学生上机操作课时符合课程标准和教学大纲要求。能够充分利用多媒体教室、软件制作室进行授课和备课，有计划、有使用记录。定期对设备进行检查和维护，软件应用适当，防止有害信息传播。</w:t>
            </w:r>
          </w:p>
        </w:tc>
        <w:tc>
          <w:tcPr>
            <w:tcW w:w="670" w:type="dxa"/>
            <w:tcBorders>
              <w:top w:val="single" w:sz="4" w:space="0" w:color="auto"/>
              <w:left w:val="nil"/>
              <w:bottom w:val="single" w:sz="4" w:space="0" w:color="auto"/>
              <w:right w:val="single" w:sz="4" w:space="0" w:color="auto"/>
            </w:tcBorders>
            <w:vAlign w:val="center"/>
          </w:tcPr>
          <w:p w:rsidR="00530A87" w:rsidRDefault="00656B5F">
            <w:pPr>
              <w:jc w:val="center"/>
              <w:rPr>
                <w:sz w:val="20"/>
                <w:szCs w:val="20"/>
              </w:rPr>
            </w:pPr>
            <w:r>
              <w:rPr>
                <w:sz w:val="20"/>
                <w:szCs w:val="20"/>
              </w:rPr>
              <w:t>5</w:t>
            </w:r>
          </w:p>
        </w:tc>
        <w:tc>
          <w:tcPr>
            <w:tcW w:w="1651" w:type="dxa"/>
            <w:tcBorders>
              <w:top w:val="single" w:sz="4" w:space="0" w:color="auto"/>
              <w:left w:val="nil"/>
              <w:bottom w:val="single" w:sz="4" w:space="0" w:color="auto"/>
              <w:right w:val="single" w:sz="4" w:space="0" w:color="auto"/>
            </w:tcBorders>
            <w:vAlign w:val="center"/>
          </w:tcPr>
          <w:p w:rsidR="00530A87" w:rsidRDefault="00656B5F">
            <w:pPr>
              <w:rPr>
                <w:sz w:val="18"/>
                <w:szCs w:val="18"/>
              </w:rPr>
            </w:pPr>
            <w:r>
              <w:rPr>
                <w:sz w:val="18"/>
                <w:szCs w:val="18"/>
              </w:rPr>
              <w:t>每缺一项扣</w:t>
            </w:r>
            <w:r>
              <w:rPr>
                <w:sz w:val="18"/>
                <w:szCs w:val="18"/>
              </w:rPr>
              <w:t>0.5</w:t>
            </w:r>
            <w:r>
              <w:rPr>
                <w:sz w:val="18"/>
                <w:szCs w:val="18"/>
              </w:rPr>
              <w:t>分，扣完为止。</w:t>
            </w:r>
          </w:p>
        </w:tc>
        <w:tc>
          <w:tcPr>
            <w:tcW w:w="1459" w:type="dxa"/>
            <w:tcBorders>
              <w:top w:val="single" w:sz="4" w:space="0" w:color="auto"/>
              <w:left w:val="nil"/>
              <w:bottom w:val="single" w:sz="4" w:space="0" w:color="auto"/>
              <w:right w:val="single" w:sz="4" w:space="0" w:color="auto"/>
            </w:tcBorders>
            <w:vAlign w:val="center"/>
          </w:tcPr>
          <w:p w:rsidR="00530A87" w:rsidRDefault="00656B5F">
            <w:pPr>
              <w:widowControl/>
              <w:jc w:val="left"/>
              <w:rPr>
                <w:kern w:val="0"/>
                <w:sz w:val="18"/>
                <w:szCs w:val="18"/>
              </w:rPr>
            </w:pPr>
            <w:r>
              <w:rPr>
                <w:kern w:val="0"/>
                <w:sz w:val="18"/>
                <w:szCs w:val="18"/>
              </w:rPr>
              <w:t>实地察看、查资料</w:t>
            </w:r>
          </w:p>
        </w:tc>
        <w:tc>
          <w:tcPr>
            <w:tcW w:w="795" w:type="dxa"/>
            <w:tcBorders>
              <w:top w:val="single" w:sz="4" w:space="0" w:color="auto"/>
              <w:left w:val="nil"/>
              <w:bottom w:val="single" w:sz="4" w:space="0" w:color="auto"/>
              <w:right w:val="single" w:sz="4" w:space="0" w:color="auto"/>
            </w:tcBorders>
            <w:vAlign w:val="center"/>
          </w:tcPr>
          <w:p w:rsidR="00530A87" w:rsidRDefault="00530A87" w:rsidP="00C16DC6">
            <w:pPr>
              <w:widowControl/>
              <w:spacing w:beforeLines="15" w:afterLines="15" w:line="320" w:lineRule="exact"/>
              <w:jc w:val="left"/>
              <w:rPr>
                <w:kern w:val="0"/>
                <w:sz w:val="24"/>
              </w:rPr>
            </w:pPr>
          </w:p>
        </w:tc>
        <w:tc>
          <w:tcPr>
            <w:tcW w:w="693" w:type="dxa"/>
            <w:tcBorders>
              <w:top w:val="single" w:sz="4" w:space="0" w:color="auto"/>
              <w:left w:val="nil"/>
              <w:bottom w:val="single" w:sz="4" w:space="0" w:color="auto"/>
              <w:right w:val="single" w:sz="4" w:space="0" w:color="auto"/>
            </w:tcBorders>
            <w:vAlign w:val="center"/>
          </w:tcPr>
          <w:p w:rsidR="00530A87" w:rsidRDefault="00530A87" w:rsidP="00C16DC6">
            <w:pPr>
              <w:widowControl/>
              <w:spacing w:beforeLines="15" w:afterLines="15" w:line="320" w:lineRule="exact"/>
              <w:jc w:val="left"/>
              <w:rPr>
                <w:kern w:val="0"/>
                <w:sz w:val="24"/>
              </w:rPr>
            </w:pPr>
          </w:p>
          <w:p w:rsidR="00530A87" w:rsidRDefault="00530A87" w:rsidP="00C16DC6">
            <w:pPr>
              <w:widowControl/>
              <w:spacing w:beforeLines="15" w:afterLines="15" w:line="320" w:lineRule="exact"/>
              <w:jc w:val="left"/>
              <w:rPr>
                <w:kern w:val="0"/>
                <w:sz w:val="24"/>
              </w:rPr>
            </w:pPr>
          </w:p>
          <w:p w:rsidR="00530A87" w:rsidRDefault="00530A87" w:rsidP="00C16DC6">
            <w:pPr>
              <w:widowControl/>
              <w:spacing w:beforeLines="15" w:afterLines="15" w:line="320" w:lineRule="exact"/>
              <w:jc w:val="left"/>
              <w:rPr>
                <w:kern w:val="0"/>
                <w:sz w:val="24"/>
              </w:rPr>
            </w:pPr>
          </w:p>
          <w:p w:rsidR="00530A87" w:rsidRDefault="00530A87" w:rsidP="00C16DC6">
            <w:pPr>
              <w:widowControl/>
              <w:spacing w:beforeLines="15" w:afterLines="15" w:line="320" w:lineRule="exact"/>
              <w:jc w:val="left"/>
              <w:rPr>
                <w:kern w:val="0"/>
                <w:sz w:val="24"/>
              </w:rPr>
            </w:pPr>
          </w:p>
          <w:p w:rsidR="00530A87" w:rsidRDefault="00530A87" w:rsidP="00C16DC6">
            <w:pPr>
              <w:widowControl/>
              <w:spacing w:beforeLines="15" w:afterLines="15" w:line="320" w:lineRule="exact"/>
              <w:jc w:val="left"/>
              <w:rPr>
                <w:kern w:val="0"/>
                <w:sz w:val="24"/>
              </w:rPr>
            </w:pPr>
          </w:p>
          <w:p w:rsidR="00530A87" w:rsidRDefault="00530A87" w:rsidP="00C16DC6">
            <w:pPr>
              <w:widowControl/>
              <w:spacing w:beforeLines="15" w:afterLines="15" w:line="320" w:lineRule="exact"/>
              <w:jc w:val="left"/>
              <w:rPr>
                <w:kern w:val="0"/>
                <w:sz w:val="24"/>
              </w:rPr>
            </w:pPr>
          </w:p>
          <w:p w:rsidR="00530A87" w:rsidRDefault="00530A87" w:rsidP="00C16DC6">
            <w:pPr>
              <w:widowControl/>
              <w:spacing w:beforeLines="15" w:afterLines="15" w:line="320" w:lineRule="exact"/>
              <w:jc w:val="left"/>
              <w:rPr>
                <w:kern w:val="0"/>
                <w:sz w:val="24"/>
              </w:rPr>
            </w:pPr>
          </w:p>
          <w:p w:rsidR="00530A87" w:rsidRDefault="00530A87" w:rsidP="00C16DC6">
            <w:pPr>
              <w:widowControl/>
              <w:spacing w:beforeLines="15" w:afterLines="15" w:line="320" w:lineRule="exact"/>
              <w:jc w:val="left"/>
              <w:rPr>
                <w:kern w:val="0"/>
                <w:sz w:val="24"/>
              </w:rPr>
            </w:pPr>
          </w:p>
          <w:p w:rsidR="00530A87" w:rsidRDefault="00530A87" w:rsidP="00C16DC6">
            <w:pPr>
              <w:widowControl/>
              <w:spacing w:beforeLines="15" w:afterLines="15" w:line="320" w:lineRule="exact"/>
              <w:jc w:val="left"/>
              <w:rPr>
                <w:kern w:val="0"/>
                <w:sz w:val="24"/>
              </w:rPr>
            </w:pPr>
          </w:p>
        </w:tc>
      </w:tr>
      <w:tr w:rsidR="00530A87">
        <w:trPr>
          <w:trHeight w:val="1482"/>
          <w:jc w:val="center"/>
        </w:trPr>
        <w:tc>
          <w:tcPr>
            <w:tcW w:w="1385" w:type="dxa"/>
            <w:vMerge/>
            <w:tcBorders>
              <w:top w:val="single" w:sz="4" w:space="0" w:color="auto"/>
              <w:left w:val="single" w:sz="4" w:space="0" w:color="auto"/>
              <w:bottom w:val="single" w:sz="4" w:space="0" w:color="000000"/>
              <w:right w:val="single" w:sz="4" w:space="0" w:color="auto"/>
            </w:tcBorders>
            <w:vAlign w:val="center"/>
          </w:tcPr>
          <w:p w:rsidR="00530A87" w:rsidRDefault="00530A87">
            <w:pPr>
              <w:widowControl/>
              <w:jc w:val="left"/>
              <w:rPr>
                <w:bCs/>
                <w:kern w:val="0"/>
                <w:szCs w:val="21"/>
              </w:rPr>
            </w:pPr>
          </w:p>
        </w:tc>
        <w:tc>
          <w:tcPr>
            <w:tcW w:w="2520" w:type="dxa"/>
            <w:tcBorders>
              <w:top w:val="single" w:sz="4" w:space="0" w:color="auto"/>
              <w:left w:val="nil"/>
              <w:bottom w:val="single" w:sz="4" w:space="0" w:color="auto"/>
              <w:right w:val="single" w:sz="4" w:space="0" w:color="000000"/>
            </w:tcBorders>
            <w:vAlign w:val="center"/>
          </w:tcPr>
          <w:p w:rsidR="00530A87" w:rsidRDefault="00656B5F">
            <w:pPr>
              <w:rPr>
                <w:sz w:val="20"/>
                <w:szCs w:val="20"/>
              </w:rPr>
            </w:pPr>
            <w:r>
              <w:rPr>
                <w:sz w:val="20"/>
                <w:szCs w:val="20"/>
              </w:rPr>
              <w:t xml:space="preserve">    </w:t>
            </w:r>
            <w:r>
              <w:rPr>
                <w:sz w:val="20"/>
                <w:szCs w:val="20"/>
              </w:rPr>
              <w:t>（</w:t>
            </w:r>
            <w:r>
              <w:rPr>
                <w:sz w:val="20"/>
                <w:szCs w:val="20"/>
              </w:rPr>
              <w:t>18</w:t>
            </w:r>
            <w:r>
              <w:rPr>
                <w:sz w:val="20"/>
                <w:szCs w:val="20"/>
              </w:rPr>
              <w:t>）定期开展信息技术教研活动，做好教师教育技术能力考核，组织师生参加各级信息技术应用评比活动。</w:t>
            </w:r>
          </w:p>
        </w:tc>
        <w:tc>
          <w:tcPr>
            <w:tcW w:w="670" w:type="dxa"/>
            <w:tcBorders>
              <w:top w:val="single" w:sz="4" w:space="0" w:color="auto"/>
              <w:left w:val="nil"/>
              <w:bottom w:val="single" w:sz="4" w:space="0" w:color="auto"/>
              <w:right w:val="single" w:sz="4" w:space="0" w:color="auto"/>
            </w:tcBorders>
            <w:vAlign w:val="center"/>
          </w:tcPr>
          <w:p w:rsidR="00530A87" w:rsidRDefault="00656B5F">
            <w:pPr>
              <w:jc w:val="center"/>
              <w:rPr>
                <w:sz w:val="20"/>
                <w:szCs w:val="20"/>
              </w:rPr>
            </w:pPr>
            <w:r>
              <w:rPr>
                <w:sz w:val="20"/>
                <w:szCs w:val="20"/>
              </w:rPr>
              <w:t>3</w:t>
            </w:r>
          </w:p>
        </w:tc>
        <w:tc>
          <w:tcPr>
            <w:tcW w:w="1651" w:type="dxa"/>
            <w:tcBorders>
              <w:top w:val="single" w:sz="4" w:space="0" w:color="auto"/>
              <w:left w:val="nil"/>
              <w:bottom w:val="single" w:sz="4" w:space="0" w:color="auto"/>
              <w:right w:val="single" w:sz="4" w:space="0" w:color="auto"/>
            </w:tcBorders>
            <w:vAlign w:val="center"/>
          </w:tcPr>
          <w:p w:rsidR="00530A87" w:rsidRDefault="00656B5F">
            <w:pPr>
              <w:rPr>
                <w:sz w:val="18"/>
                <w:szCs w:val="18"/>
              </w:rPr>
            </w:pPr>
            <w:r>
              <w:rPr>
                <w:sz w:val="18"/>
                <w:szCs w:val="18"/>
              </w:rPr>
              <w:t>每缺少一项扣</w:t>
            </w:r>
            <w:r>
              <w:rPr>
                <w:sz w:val="18"/>
                <w:szCs w:val="18"/>
              </w:rPr>
              <w:t>0.5</w:t>
            </w:r>
            <w:r>
              <w:rPr>
                <w:sz w:val="18"/>
                <w:szCs w:val="18"/>
              </w:rPr>
              <w:t>分，扣完为止。</w:t>
            </w:r>
          </w:p>
        </w:tc>
        <w:tc>
          <w:tcPr>
            <w:tcW w:w="1459" w:type="dxa"/>
            <w:tcBorders>
              <w:top w:val="single" w:sz="4" w:space="0" w:color="auto"/>
              <w:left w:val="nil"/>
              <w:bottom w:val="single" w:sz="4" w:space="0" w:color="auto"/>
              <w:right w:val="single" w:sz="4" w:space="0" w:color="auto"/>
            </w:tcBorders>
            <w:vAlign w:val="center"/>
          </w:tcPr>
          <w:p w:rsidR="00530A87" w:rsidRDefault="00656B5F">
            <w:pPr>
              <w:widowControl/>
              <w:jc w:val="left"/>
              <w:rPr>
                <w:kern w:val="0"/>
                <w:sz w:val="18"/>
                <w:szCs w:val="18"/>
              </w:rPr>
            </w:pPr>
            <w:r>
              <w:rPr>
                <w:kern w:val="0"/>
                <w:sz w:val="18"/>
                <w:szCs w:val="18"/>
              </w:rPr>
              <w:t>查学校通知活动安排及活动记录、查获奖证书</w:t>
            </w:r>
          </w:p>
        </w:tc>
        <w:tc>
          <w:tcPr>
            <w:tcW w:w="795" w:type="dxa"/>
            <w:tcBorders>
              <w:top w:val="single" w:sz="4" w:space="0" w:color="auto"/>
              <w:left w:val="nil"/>
              <w:bottom w:val="single" w:sz="4" w:space="0" w:color="auto"/>
              <w:right w:val="single" w:sz="4" w:space="0" w:color="auto"/>
            </w:tcBorders>
            <w:vAlign w:val="center"/>
          </w:tcPr>
          <w:p w:rsidR="00530A87" w:rsidRDefault="00530A87" w:rsidP="00C16DC6">
            <w:pPr>
              <w:widowControl/>
              <w:spacing w:beforeLines="15" w:afterLines="15" w:line="320" w:lineRule="exact"/>
              <w:jc w:val="left"/>
              <w:rPr>
                <w:kern w:val="0"/>
                <w:sz w:val="24"/>
              </w:rPr>
            </w:pPr>
          </w:p>
        </w:tc>
        <w:tc>
          <w:tcPr>
            <w:tcW w:w="693" w:type="dxa"/>
            <w:tcBorders>
              <w:top w:val="single" w:sz="4" w:space="0" w:color="auto"/>
              <w:left w:val="nil"/>
              <w:bottom w:val="single" w:sz="4" w:space="0" w:color="auto"/>
              <w:right w:val="single" w:sz="4" w:space="0" w:color="auto"/>
            </w:tcBorders>
            <w:vAlign w:val="center"/>
          </w:tcPr>
          <w:p w:rsidR="00530A87" w:rsidRDefault="00530A87" w:rsidP="00C16DC6">
            <w:pPr>
              <w:widowControl/>
              <w:spacing w:beforeLines="15" w:afterLines="15" w:line="320" w:lineRule="exact"/>
              <w:jc w:val="left"/>
              <w:rPr>
                <w:kern w:val="0"/>
                <w:sz w:val="24"/>
              </w:rPr>
            </w:pPr>
          </w:p>
          <w:p w:rsidR="00530A87" w:rsidRDefault="00530A87" w:rsidP="00C16DC6">
            <w:pPr>
              <w:widowControl/>
              <w:spacing w:beforeLines="15" w:afterLines="15" w:line="320" w:lineRule="exact"/>
              <w:jc w:val="left"/>
              <w:rPr>
                <w:kern w:val="0"/>
                <w:sz w:val="24"/>
              </w:rPr>
            </w:pPr>
          </w:p>
          <w:p w:rsidR="00530A87" w:rsidRDefault="00530A87" w:rsidP="00C16DC6">
            <w:pPr>
              <w:widowControl/>
              <w:spacing w:beforeLines="15" w:afterLines="15" w:line="320" w:lineRule="exact"/>
              <w:jc w:val="left"/>
              <w:rPr>
                <w:kern w:val="0"/>
                <w:sz w:val="24"/>
              </w:rPr>
            </w:pPr>
          </w:p>
          <w:p w:rsidR="00530A87" w:rsidRDefault="00530A87" w:rsidP="00C16DC6">
            <w:pPr>
              <w:widowControl/>
              <w:spacing w:beforeLines="15" w:afterLines="15" w:line="320" w:lineRule="exact"/>
              <w:jc w:val="left"/>
              <w:rPr>
                <w:kern w:val="0"/>
                <w:sz w:val="24"/>
              </w:rPr>
            </w:pPr>
          </w:p>
          <w:p w:rsidR="00530A87" w:rsidRDefault="00530A87" w:rsidP="00C16DC6">
            <w:pPr>
              <w:widowControl/>
              <w:spacing w:beforeLines="15" w:afterLines="15" w:line="320" w:lineRule="exact"/>
              <w:jc w:val="left"/>
              <w:rPr>
                <w:kern w:val="0"/>
                <w:sz w:val="24"/>
              </w:rPr>
            </w:pPr>
          </w:p>
        </w:tc>
      </w:tr>
      <w:tr w:rsidR="00530A87">
        <w:trPr>
          <w:trHeight w:val="1482"/>
          <w:jc w:val="center"/>
        </w:trPr>
        <w:tc>
          <w:tcPr>
            <w:tcW w:w="1385" w:type="dxa"/>
            <w:tcBorders>
              <w:top w:val="single" w:sz="4" w:space="0" w:color="auto"/>
              <w:left w:val="single" w:sz="4" w:space="0" w:color="auto"/>
              <w:bottom w:val="single" w:sz="4" w:space="0" w:color="000000"/>
              <w:right w:val="single" w:sz="4" w:space="0" w:color="auto"/>
            </w:tcBorders>
            <w:vAlign w:val="center"/>
          </w:tcPr>
          <w:p w:rsidR="00530A87" w:rsidRDefault="00656B5F">
            <w:pPr>
              <w:widowControl/>
              <w:jc w:val="left"/>
              <w:rPr>
                <w:b/>
                <w:bCs/>
                <w:kern w:val="0"/>
                <w:szCs w:val="21"/>
              </w:rPr>
            </w:pPr>
            <w:r>
              <w:rPr>
                <w:rFonts w:ascii="宋体" w:hAnsi="宋体" w:cs="宋体" w:hint="eastAsia"/>
                <w:b/>
                <w:bCs/>
                <w:kern w:val="0"/>
                <w:szCs w:val="21"/>
              </w:rPr>
              <w:t>Ⅲ</w:t>
            </w:r>
            <w:r>
              <w:rPr>
                <w:b/>
                <w:bCs/>
                <w:kern w:val="0"/>
                <w:szCs w:val="21"/>
              </w:rPr>
              <w:t>.</w:t>
            </w:r>
            <w:r>
              <w:rPr>
                <w:b/>
                <w:bCs/>
                <w:kern w:val="0"/>
                <w:szCs w:val="21"/>
              </w:rPr>
              <w:t>装备管理信息化</w:t>
            </w:r>
          </w:p>
        </w:tc>
        <w:tc>
          <w:tcPr>
            <w:tcW w:w="2520" w:type="dxa"/>
            <w:tcBorders>
              <w:top w:val="single" w:sz="4" w:space="0" w:color="auto"/>
              <w:left w:val="nil"/>
              <w:bottom w:val="single" w:sz="4" w:space="0" w:color="auto"/>
              <w:right w:val="single" w:sz="4" w:space="0" w:color="000000"/>
            </w:tcBorders>
            <w:vAlign w:val="center"/>
          </w:tcPr>
          <w:p w:rsidR="00530A87" w:rsidRDefault="00656B5F">
            <w:pPr>
              <w:ind w:firstLineChars="200" w:firstLine="400"/>
              <w:rPr>
                <w:sz w:val="20"/>
                <w:szCs w:val="20"/>
              </w:rPr>
            </w:pPr>
            <w:r>
              <w:rPr>
                <w:sz w:val="20"/>
                <w:szCs w:val="20"/>
              </w:rPr>
              <w:t>（</w:t>
            </w:r>
            <w:r>
              <w:rPr>
                <w:sz w:val="20"/>
                <w:szCs w:val="20"/>
              </w:rPr>
              <w:t>19</w:t>
            </w:r>
            <w:r>
              <w:rPr>
                <w:sz w:val="20"/>
                <w:szCs w:val="20"/>
              </w:rPr>
              <w:t>）使用信息技术手段进行学校装备和实验教学等活动的日常管理。</w:t>
            </w:r>
          </w:p>
        </w:tc>
        <w:tc>
          <w:tcPr>
            <w:tcW w:w="670" w:type="dxa"/>
            <w:tcBorders>
              <w:top w:val="single" w:sz="4" w:space="0" w:color="auto"/>
              <w:left w:val="nil"/>
              <w:bottom w:val="single" w:sz="4" w:space="0" w:color="auto"/>
              <w:right w:val="single" w:sz="4" w:space="0" w:color="auto"/>
            </w:tcBorders>
            <w:vAlign w:val="center"/>
          </w:tcPr>
          <w:p w:rsidR="00530A87" w:rsidRDefault="00656B5F">
            <w:pPr>
              <w:jc w:val="center"/>
              <w:rPr>
                <w:sz w:val="20"/>
                <w:szCs w:val="20"/>
              </w:rPr>
            </w:pPr>
            <w:r>
              <w:rPr>
                <w:sz w:val="20"/>
                <w:szCs w:val="20"/>
              </w:rPr>
              <w:t>2</w:t>
            </w:r>
          </w:p>
        </w:tc>
        <w:tc>
          <w:tcPr>
            <w:tcW w:w="1651" w:type="dxa"/>
            <w:tcBorders>
              <w:top w:val="single" w:sz="4" w:space="0" w:color="auto"/>
              <w:left w:val="nil"/>
              <w:bottom w:val="single" w:sz="4" w:space="0" w:color="auto"/>
              <w:right w:val="single" w:sz="4" w:space="0" w:color="auto"/>
            </w:tcBorders>
            <w:vAlign w:val="center"/>
          </w:tcPr>
          <w:p w:rsidR="00530A87" w:rsidRDefault="00656B5F">
            <w:pPr>
              <w:rPr>
                <w:sz w:val="18"/>
                <w:szCs w:val="18"/>
              </w:rPr>
            </w:pPr>
            <w:r>
              <w:rPr>
                <w:sz w:val="18"/>
                <w:szCs w:val="18"/>
              </w:rPr>
              <w:t>每有一项不达要求的扣</w:t>
            </w:r>
            <w:r>
              <w:rPr>
                <w:sz w:val="18"/>
                <w:szCs w:val="18"/>
              </w:rPr>
              <w:t>1</w:t>
            </w:r>
            <w:r>
              <w:rPr>
                <w:kern w:val="0"/>
                <w:sz w:val="18"/>
                <w:szCs w:val="18"/>
              </w:rPr>
              <w:t>分，</w:t>
            </w:r>
            <w:r>
              <w:rPr>
                <w:sz w:val="18"/>
                <w:szCs w:val="18"/>
              </w:rPr>
              <w:t>扣完为止。</w:t>
            </w:r>
          </w:p>
        </w:tc>
        <w:tc>
          <w:tcPr>
            <w:tcW w:w="1459" w:type="dxa"/>
            <w:tcBorders>
              <w:top w:val="single" w:sz="4" w:space="0" w:color="auto"/>
              <w:left w:val="nil"/>
              <w:bottom w:val="single" w:sz="4" w:space="0" w:color="auto"/>
              <w:right w:val="single" w:sz="4" w:space="0" w:color="auto"/>
            </w:tcBorders>
            <w:vAlign w:val="center"/>
          </w:tcPr>
          <w:p w:rsidR="00530A87" w:rsidRDefault="00656B5F">
            <w:pPr>
              <w:widowControl/>
              <w:jc w:val="left"/>
              <w:rPr>
                <w:kern w:val="0"/>
                <w:sz w:val="18"/>
                <w:szCs w:val="18"/>
              </w:rPr>
            </w:pPr>
            <w:r>
              <w:rPr>
                <w:kern w:val="0"/>
                <w:sz w:val="18"/>
                <w:szCs w:val="18"/>
              </w:rPr>
              <w:t>查看系统数据与实地情况</w:t>
            </w:r>
          </w:p>
        </w:tc>
        <w:tc>
          <w:tcPr>
            <w:tcW w:w="795" w:type="dxa"/>
            <w:tcBorders>
              <w:top w:val="single" w:sz="4" w:space="0" w:color="auto"/>
              <w:left w:val="nil"/>
              <w:bottom w:val="single" w:sz="4" w:space="0" w:color="auto"/>
              <w:right w:val="single" w:sz="4" w:space="0" w:color="auto"/>
            </w:tcBorders>
            <w:vAlign w:val="center"/>
          </w:tcPr>
          <w:p w:rsidR="00530A87" w:rsidRDefault="00530A87" w:rsidP="00C16DC6">
            <w:pPr>
              <w:widowControl/>
              <w:spacing w:beforeLines="15" w:afterLines="15" w:line="320" w:lineRule="exact"/>
              <w:jc w:val="left"/>
              <w:rPr>
                <w:kern w:val="0"/>
                <w:sz w:val="24"/>
              </w:rPr>
            </w:pPr>
          </w:p>
        </w:tc>
        <w:tc>
          <w:tcPr>
            <w:tcW w:w="693" w:type="dxa"/>
            <w:tcBorders>
              <w:top w:val="single" w:sz="4" w:space="0" w:color="auto"/>
              <w:left w:val="nil"/>
              <w:bottom w:val="single" w:sz="4" w:space="0" w:color="auto"/>
              <w:right w:val="single" w:sz="4" w:space="0" w:color="auto"/>
            </w:tcBorders>
            <w:vAlign w:val="center"/>
          </w:tcPr>
          <w:p w:rsidR="00530A87" w:rsidRDefault="00530A87" w:rsidP="00C16DC6">
            <w:pPr>
              <w:widowControl/>
              <w:spacing w:beforeLines="15" w:afterLines="15" w:line="320" w:lineRule="exact"/>
              <w:jc w:val="left"/>
              <w:rPr>
                <w:kern w:val="0"/>
                <w:sz w:val="24"/>
              </w:rPr>
            </w:pPr>
          </w:p>
        </w:tc>
      </w:tr>
      <w:tr w:rsidR="00530A87">
        <w:trPr>
          <w:trHeight w:val="468"/>
          <w:jc w:val="center"/>
        </w:trPr>
        <w:tc>
          <w:tcPr>
            <w:tcW w:w="1385" w:type="dxa"/>
            <w:tcBorders>
              <w:top w:val="nil"/>
              <w:left w:val="single" w:sz="4" w:space="0" w:color="auto"/>
              <w:bottom w:val="single" w:sz="4" w:space="0" w:color="auto"/>
              <w:right w:val="single" w:sz="4" w:space="0" w:color="auto"/>
            </w:tcBorders>
            <w:vAlign w:val="center"/>
          </w:tcPr>
          <w:p w:rsidR="00530A87" w:rsidRDefault="00656B5F" w:rsidP="00C16DC6">
            <w:pPr>
              <w:widowControl/>
              <w:spacing w:beforeLines="15" w:afterLines="15" w:line="320" w:lineRule="exact"/>
              <w:jc w:val="center"/>
              <w:rPr>
                <w:rFonts w:eastAsia="楷体"/>
                <w:bCs/>
                <w:kern w:val="0"/>
                <w:sz w:val="24"/>
              </w:rPr>
            </w:pPr>
            <w:r>
              <w:rPr>
                <w:rFonts w:eastAsia="楷体"/>
                <w:bCs/>
                <w:kern w:val="0"/>
                <w:sz w:val="24"/>
              </w:rPr>
              <w:t>合计</w:t>
            </w:r>
          </w:p>
        </w:tc>
        <w:tc>
          <w:tcPr>
            <w:tcW w:w="4841" w:type="dxa"/>
            <w:gridSpan w:val="3"/>
            <w:tcBorders>
              <w:top w:val="single" w:sz="4" w:space="0" w:color="auto"/>
              <w:left w:val="nil"/>
              <w:bottom w:val="single" w:sz="4" w:space="0" w:color="auto"/>
              <w:right w:val="single" w:sz="4" w:space="0" w:color="auto"/>
            </w:tcBorders>
            <w:vAlign w:val="center"/>
          </w:tcPr>
          <w:p w:rsidR="00530A87" w:rsidRDefault="00656B5F" w:rsidP="00C16DC6">
            <w:pPr>
              <w:widowControl/>
              <w:spacing w:beforeLines="15" w:afterLines="15" w:line="320" w:lineRule="exact"/>
              <w:jc w:val="center"/>
              <w:rPr>
                <w:rFonts w:eastAsia="楷体"/>
                <w:bCs/>
                <w:kern w:val="0"/>
                <w:sz w:val="24"/>
              </w:rPr>
            </w:pPr>
            <w:r>
              <w:rPr>
                <w:rFonts w:eastAsia="楷体"/>
                <w:bCs/>
                <w:kern w:val="0"/>
                <w:sz w:val="24"/>
              </w:rPr>
              <w:t>100</w:t>
            </w:r>
            <w:r>
              <w:rPr>
                <w:rFonts w:eastAsia="楷体"/>
                <w:bCs/>
                <w:kern w:val="0"/>
                <w:sz w:val="24"/>
              </w:rPr>
              <w:t>分</w:t>
            </w:r>
          </w:p>
        </w:tc>
        <w:tc>
          <w:tcPr>
            <w:tcW w:w="2947" w:type="dxa"/>
            <w:gridSpan w:val="3"/>
            <w:tcBorders>
              <w:top w:val="single" w:sz="4" w:space="0" w:color="auto"/>
              <w:left w:val="nil"/>
              <w:bottom w:val="single" w:sz="4" w:space="0" w:color="auto"/>
              <w:right w:val="single" w:sz="4" w:space="0" w:color="auto"/>
            </w:tcBorders>
            <w:vAlign w:val="center"/>
          </w:tcPr>
          <w:p w:rsidR="00530A87" w:rsidRDefault="00530A87" w:rsidP="00C16DC6">
            <w:pPr>
              <w:widowControl/>
              <w:spacing w:beforeLines="15" w:afterLines="15" w:line="320" w:lineRule="exact"/>
              <w:jc w:val="center"/>
              <w:rPr>
                <w:rFonts w:eastAsia="楷体"/>
                <w:bCs/>
                <w:kern w:val="0"/>
                <w:sz w:val="24"/>
              </w:rPr>
            </w:pPr>
          </w:p>
        </w:tc>
      </w:tr>
    </w:tbl>
    <w:p w:rsidR="00530A87" w:rsidRDefault="00530A87">
      <w:pPr>
        <w:widowControl/>
        <w:spacing w:line="320" w:lineRule="exact"/>
        <w:jc w:val="left"/>
        <w:rPr>
          <w:rFonts w:eastAsia="仿宋_GB2312"/>
          <w:b/>
          <w:bCs/>
          <w:kern w:val="0"/>
          <w:szCs w:val="21"/>
        </w:rPr>
      </w:pPr>
    </w:p>
    <w:p w:rsidR="00530A87" w:rsidRDefault="00656B5F">
      <w:pPr>
        <w:widowControl/>
        <w:spacing w:line="320" w:lineRule="exact"/>
        <w:jc w:val="left"/>
        <w:rPr>
          <w:rFonts w:eastAsia="仿宋_GB2312"/>
          <w:kern w:val="0"/>
          <w:sz w:val="24"/>
        </w:rPr>
      </w:pPr>
      <w:r>
        <w:rPr>
          <w:rFonts w:eastAsia="仿宋_GB2312"/>
          <w:b/>
          <w:bCs/>
          <w:kern w:val="0"/>
          <w:sz w:val="24"/>
        </w:rPr>
        <w:t>注</w:t>
      </w:r>
      <w:r>
        <w:rPr>
          <w:rFonts w:eastAsia="仿宋_GB2312"/>
          <w:b/>
          <w:bCs/>
          <w:kern w:val="0"/>
          <w:sz w:val="24"/>
        </w:rPr>
        <w:t>:</w:t>
      </w:r>
      <w:r>
        <w:rPr>
          <w:rFonts w:eastAsia="仿宋_GB2312"/>
          <w:bCs/>
          <w:kern w:val="0"/>
          <w:sz w:val="24"/>
        </w:rPr>
        <w:t xml:space="preserve">  1</w:t>
      </w:r>
      <w:r>
        <w:rPr>
          <w:bCs/>
          <w:kern w:val="0"/>
          <w:szCs w:val="21"/>
        </w:rPr>
        <w:t>．</w:t>
      </w:r>
      <w:r>
        <w:rPr>
          <w:rFonts w:eastAsia="仿宋_GB2312"/>
          <w:kern w:val="0"/>
          <w:sz w:val="24"/>
        </w:rPr>
        <w:t>对学校实验室的督导重点为理化生实验室、科学实验室和音体美等</w:t>
      </w:r>
    </w:p>
    <w:p w:rsidR="00530A87" w:rsidRDefault="00656B5F">
      <w:pPr>
        <w:widowControl/>
        <w:spacing w:line="320" w:lineRule="exact"/>
        <w:ind w:firstLineChars="350" w:firstLine="840"/>
        <w:jc w:val="left"/>
        <w:rPr>
          <w:rFonts w:eastAsia="仿宋_GB2312"/>
          <w:kern w:val="0"/>
          <w:sz w:val="24"/>
        </w:rPr>
      </w:pPr>
      <w:r>
        <w:rPr>
          <w:rFonts w:eastAsia="仿宋_GB2312"/>
          <w:kern w:val="0"/>
          <w:sz w:val="24"/>
        </w:rPr>
        <w:t>专用教室；</w:t>
      </w:r>
    </w:p>
    <w:p w:rsidR="00530A87" w:rsidRDefault="00656B5F">
      <w:pPr>
        <w:widowControl/>
        <w:spacing w:line="320" w:lineRule="exact"/>
        <w:ind w:firstLineChars="250" w:firstLine="600"/>
        <w:jc w:val="left"/>
        <w:rPr>
          <w:rFonts w:eastAsia="仿宋_GB2312"/>
          <w:kern w:val="0"/>
          <w:sz w:val="24"/>
        </w:rPr>
      </w:pPr>
      <w:r>
        <w:rPr>
          <w:rFonts w:eastAsia="仿宋_GB2312"/>
          <w:kern w:val="0"/>
          <w:sz w:val="24"/>
        </w:rPr>
        <w:t>2</w:t>
      </w:r>
      <w:r>
        <w:rPr>
          <w:bCs/>
          <w:kern w:val="0"/>
          <w:szCs w:val="21"/>
        </w:rPr>
        <w:t>．</w:t>
      </w:r>
      <w:r>
        <w:rPr>
          <w:rFonts w:eastAsia="仿宋_GB2312"/>
          <w:kern w:val="0"/>
          <w:sz w:val="24"/>
        </w:rPr>
        <w:t>相关项目需查看的资料为近三年的资料；</w:t>
      </w:r>
    </w:p>
    <w:p w:rsidR="00530A87" w:rsidRDefault="00656B5F">
      <w:pPr>
        <w:widowControl/>
        <w:spacing w:line="320" w:lineRule="exact"/>
        <w:ind w:firstLineChars="250" w:firstLine="600"/>
        <w:jc w:val="left"/>
        <w:rPr>
          <w:sz w:val="24"/>
        </w:rPr>
      </w:pPr>
      <w:r>
        <w:rPr>
          <w:rFonts w:eastAsia="仿宋_GB2312"/>
          <w:kern w:val="0"/>
          <w:sz w:val="24"/>
        </w:rPr>
        <w:t>3</w:t>
      </w:r>
      <w:r>
        <w:rPr>
          <w:bCs/>
          <w:kern w:val="0"/>
          <w:szCs w:val="21"/>
        </w:rPr>
        <w:t>．</w:t>
      </w:r>
      <w:r>
        <w:rPr>
          <w:rFonts w:eastAsia="仿宋_GB2312"/>
          <w:bCs/>
          <w:kern w:val="0"/>
          <w:sz w:val="24"/>
        </w:rPr>
        <w:t>要点中依据的省</w:t>
      </w:r>
      <w:r>
        <w:rPr>
          <w:rFonts w:eastAsia="仿宋_GB2312"/>
          <w:kern w:val="0"/>
          <w:sz w:val="24"/>
        </w:rPr>
        <w:t>装备标准为《江苏省中小学教育技术装备标准》。</w:t>
      </w:r>
    </w:p>
    <w:p w:rsidR="00530A87" w:rsidRDefault="00530A87"/>
    <w:p w:rsidR="00530A87" w:rsidRDefault="00530A87"/>
    <w:sectPr w:rsidR="00530A87" w:rsidSect="00530A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B5F" w:rsidRDefault="00656B5F" w:rsidP="00C16DC6">
      <w:r>
        <w:separator/>
      </w:r>
    </w:p>
  </w:endnote>
  <w:endnote w:type="continuationSeparator" w:id="1">
    <w:p w:rsidR="00656B5F" w:rsidRDefault="00656B5F" w:rsidP="00C16D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B5F" w:rsidRDefault="00656B5F" w:rsidP="00C16DC6">
      <w:r>
        <w:separator/>
      </w:r>
    </w:p>
  </w:footnote>
  <w:footnote w:type="continuationSeparator" w:id="1">
    <w:p w:rsidR="00656B5F" w:rsidRDefault="00656B5F" w:rsidP="00C16D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245A"/>
    <w:rsid w:val="00530A87"/>
    <w:rsid w:val="00656B5F"/>
    <w:rsid w:val="00B3245A"/>
    <w:rsid w:val="00C16DC6"/>
    <w:rsid w:val="00E37D65"/>
    <w:rsid w:val="0BEC1BB9"/>
    <w:rsid w:val="0EFB1660"/>
    <w:rsid w:val="11B56B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A87"/>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6D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16DC6"/>
    <w:rPr>
      <w:rFonts w:ascii="Times New Roman" w:eastAsia="宋体" w:hAnsi="Times New Roman" w:cs="Times New Roman"/>
      <w:kern w:val="2"/>
      <w:sz w:val="18"/>
      <w:szCs w:val="18"/>
    </w:rPr>
  </w:style>
  <w:style w:type="paragraph" w:styleId="a4">
    <w:name w:val="footer"/>
    <w:basedOn w:val="a"/>
    <w:link w:val="Char0"/>
    <w:uiPriority w:val="99"/>
    <w:semiHidden/>
    <w:unhideWhenUsed/>
    <w:rsid w:val="00C16D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16DC6"/>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441</Words>
  <Characters>2515</Characters>
  <Application>Microsoft Office Word</Application>
  <DocSecurity>0</DocSecurity>
  <Lines>20</Lines>
  <Paragraphs>5</Paragraphs>
  <ScaleCrop>false</ScaleCrop>
  <Company>JSJYT</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JSJYT User</dc:creator>
  <cp:lastModifiedBy>hp</cp:lastModifiedBy>
  <cp:revision>2</cp:revision>
  <dcterms:created xsi:type="dcterms:W3CDTF">2018-11-15T08:41:00Z</dcterms:created>
  <dcterms:modified xsi:type="dcterms:W3CDTF">2018-11-15T08:41:00Z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